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77777777" w:rsidR="00144E70" w:rsidRPr="00142D4B" w:rsidRDefault="00144E70" w:rsidP="00144E70">
      <w:pPr>
        <w:autoSpaceDE w:val="0"/>
        <w:autoSpaceDN w:val="0"/>
        <w:adjustRightInd w:val="0"/>
        <w:rPr>
          <w:b/>
          <w:bCs/>
          <w:sz w:val="44"/>
          <w:szCs w:val="44"/>
        </w:rPr>
      </w:pPr>
      <w:r w:rsidRPr="00142D4B">
        <w:rPr>
          <w:b/>
          <w:bCs/>
          <w:sz w:val="44"/>
          <w:szCs w:val="44"/>
        </w:rPr>
        <w:t>Number 20XX-XX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77777777" w:rsidR="00144E70" w:rsidRPr="00D90081" w:rsidRDefault="00144E70" w:rsidP="00144E70">
      <w:pPr>
        <w:autoSpaceDE w:val="0"/>
        <w:autoSpaceDN w:val="0"/>
        <w:adjustRightInd w:val="0"/>
        <w:spacing w:after="0"/>
        <w:rPr>
          <w:b/>
          <w:bCs/>
          <w:sz w:val="44"/>
          <w:szCs w:val="44"/>
        </w:rPr>
      </w:pPr>
      <w:r w:rsidRPr="00D90081">
        <w:rPr>
          <w:b/>
          <w:bCs/>
          <w:sz w:val="44"/>
          <w:szCs w:val="44"/>
        </w:rPr>
        <w:t>[DIVISION or PROGRAM]</w:t>
      </w:r>
    </w:p>
    <w:p w14:paraId="21D82FBA" w14:textId="77777777" w:rsidR="00144E70" w:rsidRPr="00D90081" w:rsidRDefault="00144E70" w:rsidP="00144E70">
      <w:pPr>
        <w:autoSpaceDE w:val="0"/>
        <w:autoSpaceDN w:val="0"/>
        <w:adjustRightInd w:val="0"/>
        <w:spacing w:after="0"/>
        <w:rPr>
          <w:sz w:val="32"/>
          <w:szCs w:val="32"/>
        </w:rPr>
      </w:pPr>
    </w:p>
    <w:p w14:paraId="6CFE99A8" w14:textId="77777777" w:rsidR="002224CB" w:rsidRDefault="00144E70" w:rsidP="002224CB">
      <w:pPr>
        <w:autoSpaceDE w:val="0"/>
        <w:autoSpaceDN w:val="0"/>
        <w:adjustRightInd w:val="0"/>
        <w:spacing w:after="0"/>
        <w:rPr>
          <w:sz w:val="24"/>
          <w:szCs w:val="24"/>
        </w:rPr>
      </w:pPr>
      <w:r w:rsidRPr="00D90081">
        <w:rPr>
          <w:sz w:val="32"/>
          <w:szCs w:val="32"/>
        </w:rPr>
        <w:t>[Title]</w:t>
      </w:r>
      <w:r w:rsidRPr="00D90081">
        <w:rPr>
          <w:sz w:val="30"/>
          <w:szCs w:val="30"/>
        </w:rPr>
        <w:t xml:space="preserve"> </w:t>
      </w:r>
      <w:r w:rsidRPr="00142D4B">
        <w:rPr>
          <w:i/>
          <w:sz w:val="24"/>
          <w:szCs w:val="24"/>
        </w:rPr>
        <w:t>[No Page Number</w:t>
      </w:r>
      <w:r w:rsidRPr="00D90081">
        <w:rPr>
          <w:sz w:val="24"/>
          <w:szCs w:val="24"/>
        </w:rPr>
        <w:t>]</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77777777"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This report should be cited as [</w:t>
      </w:r>
      <w:r w:rsidRPr="0061436D">
        <w:rPr>
          <w:rFonts w:asciiTheme="minorHAnsi" w:hAnsiTheme="minorHAnsi"/>
          <w:iCs w:val="0"/>
          <w:color w:val="auto"/>
          <w:spacing w:val="0"/>
        </w:rPr>
        <w:t>example</w:t>
      </w:r>
      <w:r w:rsidRPr="0061436D">
        <w:rPr>
          <w:rFonts w:asciiTheme="minorHAnsi" w:hAnsiTheme="minorHAnsi"/>
          <w:i w:val="0"/>
          <w:iCs w:val="0"/>
          <w:color w:val="auto"/>
          <w:spacing w:val="0"/>
        </w:rPr>
        <w:t xml:space="preserve">]: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4BE3E78" w:rsidR="00144E70" w:rsidRDefault="00144E70"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 xml:space="preserve">Smith, A. B, C. D. Jones, and E. F. Williams.  2019.  Seasonal patterns of Pacific Herring movement along the </w:t>
      </w:r>
      <w:r w:rsidR="0032359B">
        <w:rPr>
          <w:rFonts w:asciiTheme="minorHAnsi" w:hAnsiTheme="minorHAnsi"/>
          <w:i w:val="0"/>
          <w:iCs w:val="0"/>
          <w:color w:val="auto"/>
          <w:spacing w:val="0"/>
        </w:rPr>
        <w:t>northern Oregon coast.  Science</w:t>
      </w:r>
      <w:r>
        <w:rPr>
          <w:rFonts w:asciiTheme="minorHAnsi" w:hAnsiTheme="minorHAnsi"/>
          <w:i w:val="0"/>
          <w:iCs w:val="0"/>
          <w:color w:val="auto"/>
          <w:spacing w:val="0"/>
        </w:rPr>
        <w:t xml:space="preserve"> Bulletin 2020-03.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7D4B0345" w14:textId="77777777" w:rsidR="00144E70" w:rsidRPr="00D90081" w:rsidRDefault="00144E70" w:rsidP="00144E70">
      <w:pPr>
        <w:jc w:val="center"/>
        <w:rPr>
          <w:i/>
          <w:sz w:val="24"/>
          <w:szCs w:val="24"/>
        </w:rPr>
      </w:pPr>
      <w:r w:rsidRPr="00D90081">
        <w:rPr>
          <w:sz w:val="24"/>
          <w:szCs w:val="24"/>
        </w:rPr>
        <w:t xml:space="preserve">[Title page – suggested format; </w:t>
      </w:r>
      <w:r w:rsidRPr="00D90081">
        <w:rPr>
          <w:i/>
          <w:sz w:val="24"/>
          <w:szCs w:val="24"/>
        </w:rPr>
        <w:t>note pagination</w:t>
      </w:r>
      <w:r w:rsidRPr="00D90081">
        <w:rPr>
          <w:sz w:val="24"/>
          <w:szCs w:val="24"/>
        </w:rPr>
        <w:t>]</w:t>
      </w:r>
      <w:r w:rsidRPr="00D90081">
        <w:rPr>
          <w:i/>
          <w:sz w:val="24"/>
          <w:szCs w:val="24"/>
        </w:rPr>
        <w:t xml:space="preserve">  </w:t>
      </w:r>
    </w:p>
    <w:p w14:paraId="41C9772F" w14:textId="77777777" w:rsidR="00144E70" w:rsidRPr="00D90081" w:rsidRDefault="00144E70" w:rsidP="00144E70">
      <w:pPr>
        <w:rPr>
          <w:sz w:val="24"/>
          <w:szCs w:val="24"/>
        </w:rPr>
      </w:pPr>
    </w:p>
    <w:p w14:paraId="68EE2F7F" w14:textId="77777777" w:rsidR="00144E70" w:rsidRPr="00D90081" w:rsidRDefault="00144E70" w:rsidP="00144E70">
      <w:pPr>
        <w:autoSpaceDE w:val="0"/>
        <w:autoSpaceDN w:val="0"/>
        <w:adjustRightInd w:val="0"/>
        <w:jc w:val="center"/>
        <w:rPr>
          <w:sz w:val="32"/>
          <w:szCs w:val="32"/>
        </w:rPr>
      </w:pPr>
      <w:r w:rsidRPr="00D90081">
        <w:rPr>
          <w:sz w:val="32"/>
          <w:szCs w:val="32"/>
        </w:rPr>
        <w:t>[Title]</w:t>
      </w:r>
    </w:p>
    <w:p w14:paraId="14A10AC8" w14:textId="77777777" w:rsidR="00144E70" w:rsidRPr="00D90081" w:rsidRDefault="00144E70" w:rsidP="00144E70">
      <w:pPr>
        <w:jc w:val="center"/>
        <w:rPr>
          <w:iCs/>
          <w:sz w:val="30"/>
          <w:szCs w:val="30"/>
        </w:rPr>
      </w:pPr>
    </w:p>
    <w:p w14:paraId="012766DD" w14:textId="77777777" w:rsidR="00144E70" w:rsidRPr="00D90081" w:rsidRDefault="00144E70" w:rsidP="00144E70">
      <w:pPr>
        <w:jc w:val="center"/>
        <w:rPr>
          <w:iCs/>
          <w:sz w:val="24"/>
          <w:szCs w:val="24"/>
        </w:rPr>
      </w:pPr>
      <w:r w:rsidRPr="00D90081">
        <w:rPr>
          <w:iCs/>
          <w:sz w:val="24"/>
          <w:szCs w:val="24"/>
        </w:rPr>
        <w:t>[Photograph – optional]</w:t>
      </w: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4E9E9425" w14:textId="51787B4D" w:rsidR="00144E70" w:rsidRDefault="003C1B67" w:rsidP="00144E70">
      <w:pPr>
        <w:spacing w:after="0"/>
        <w:jc w:val="center"/>
        <w:rPr>
          <w:iCs/>
          <w:sz w:val="24"/>
          <w:szCs w:val="24"/>
        </w:rPr>
      </w:pPr>
      <w:r>
        <w:rPr>
          <w:iCs/>
          <w:sz w:val="24"/>
          <w:szCs w:val="24"/>
        </w:rPr>
        <w:t>[Author 1</w:t>
      </w:r>
      <w:r w:rsidR="00144E70" w:rsidRPr="00D90081">
        <w:rPr>
          <w:iCs/>
          <w:sz w:val="24"/>
          <w:szCs w:val="24"/>
        </w:rPr>
        <w:t>]</w:t>
      </w:r>
    </w:p>
    <w:p w14:paraId="161F0D92" w14:textId="224976AF" w:rsidR="003C1B67" w:rsidRDefault="003C1B67" w:rsidP="00144E70">
      <w:pPr>
        <w:spacing w:after="0"/>
        <w:jc w:val="center"/>
        <w:rPr>
          <w:iCs/>
          <w:sz w:val="24"/>
          <w:szCs w:val="24"/>
        </w:rPr>
      </w:pPr>
      <w:r>
        <w:rPr>
          <w:iCs/>
          <w:sz w:val="24"/>
          <w:szCs w:val="24"/>
        </w:rPr>
        <w:t>[Author 2]</w:t>
      </w:r>
    </w:p>
    <w:p w14:paraId="660D2B78" w14:textId="1147FEA7" w:rsidR="003C1B67" w:rsidRPr="00D90081" w:rsidRDefault="003C1B67" w:rsidP="00144E70">
      <w:pPr>
        <w:spacing w:after="0"/>
        <w:jc w:val="center"/>
        <w:rPr>
          <w:iCs/>
          <w:sz w:val="24"/>
          <w:szCs w:val="24"/>
        </w:rPr>
      </w:pPr>
      <w:r>
        <w:rPr>
          <w:iCs/>
          <w:sz w:val="24"/>
          <w:szCs w:val="24"/>
        </w:rPr>
        <w:t>[Author 3]</w:t>
      </w:r>
    </w:p>
    <w:p w14:paraId="34A637AB" w14:textId="77777777" w:rsidR="00144E70" w:rsidRPr="00D90081" w:rsidRDefault="00144E70" w:rsidP="00144E70">
      <w:pPr>
        <w:spacing w:after="0"/>
        <w:jc w:val="center"/>
        <w:rPr>
          <w:iCs/>
          <w:sz w:val="24"/>
          <w:szCs w:val="24"/>
        </w:rPr>
      </w:pPr>
    </w:p>
    <w:p w14:paraId="67B267FF" w14:textId="77777777" w:rsidR="00144E70" w:rsidRPr="00D90081" w:rsidRDefault="00144E70" w:rsidP="00144E70">
      <w:pPr>
        <w:jc w:val="center"/>
        <w:rPr>
          <w:iCs/>
          <w:sz w:val="30"/>
          <w:szCs w:val="30"/>
        </w:rPr>
      </w:pPr>
    </w:p>
    <w:p w14:paraId="424C896A" w14:textId="77777777" w:rsidR="00144E70" w:rsidRPr="00D90081" w:rsidRDefault="00144E70" w:rsidP="00144E70">
      <w:pPr>
        <w:jc w:val="center"/>
        <w:rPr>
          <w:iCs/>
          <w:sz w:val="30"/>
          <w:szCs w:val="30"/>
        </w:rPr>
      </w:pPr>
    </w:p>
    <w:p w14:paraId="0D4070F1" w14:textId="77777777" w:rsidR="00144E70" w:rsidRPr="00D90081" w:rsidRDefault="00144E70" w:rsidP="00144E70">
      <w:pPr>
        <w:jc w:val="center"/>
        <w:rPr>
          <w:iCs/>
          <w:sz w:val="30"/>
          <w:szCs w:val="30"/>
        </w:rPr>
      </w:pPr>
    </w:p>
    <w:p w14:paraId="7C398153" w14:textId="77777777"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45233AB3" w14:textId="77777777" w:rsidR="00144E70" w:rsidRPr="00D90081" w:rsidRDefault="00144E70" w:rsidP="00144E70">
      <w:pPr>
        <w:spacing w:after="0"/>
        <w:jc w:val="center"/>
        <w:rPr>
          <w:sz w:val="24"/>
          <w:szCs w:val="24"/>
        </w:rPr>
      </w:pPr>
      <w:r w:rsidRPr="00D90081">
        <w:rPr>
          <w:sz w:val="24"/>
          <w:szCs w:val="24"/>
        </w:rPr>
        <w:t>[Program the work was conducted by]</w:t>
      </w:r>
    </w:p>
    <w:p w14:paraId="738FAE14" w14:textId="77777777" w:rsidR="00144E70" w:rsidRPr="00D90081" w:rsidRDefault="00144E70" w:rsidP="00144E70">
      <w:pPr>
        <w:spacing w:after="0"/>
        <w:jc w:val="center"/>
        <w:rPr>
          <w:sz w:val="24"/>
          <w:szCs w:val="24"/>
        </w:rPr>
      </w:pPr>
      <w:r w:rsidRPr="00D90081">
        <w:rPr>
          <w:sz w:val="24"/>
          <w:szCs w:val="24"/>
        </w:rPr>
        <w:t>[Local address]</w:t>
      </w:r>
      <w:r w:rsidRPr="00D90081">
        <w:rPr>
          <w:sz w:val="24"/>
          <w:szCs w:val="24"/>
        </w:rPr>
        <w:br/>
        <w:t>[City, OR 97XXX]</w:t>
      </w:r>
    </w:p>
    <w:p w14:paraId="6A163949" w14:textId="77777777" w:rsidR="00144E70" w:rsidRPr="00D90081" w:rsidRDefault="00144E70" w:rsidP="00144E70">
      <w:pPr>
        <w:jc w:val="center"/>
        <w:rPr>
          <w:sz w:val="24"/>
          <w:szCs w:val="24"/>
        </w:rPr>
      </w:pPr>
    </w:p>
    <w:p w14:paraId="71A0A7D1" w14:textId="6B8B0E82" w:rsidR="002224CB" w:rsidRDefault="00144E70" w:rsidP="00144E70">
      <w:pPr>
        <w:jc w:val="center"/>
        <w:rPr>
          <w:sz w:val="24"/>
          <w:szCs w:val="24"/>
        </w:rPr>
      </w:pPr>
      <w:r w:rsidRPr="00D90081">
        <w:rPr>
          <w:sz w:val="24"/>
          <w:szCs w:val="24"/>
        </w:rPr>
        <w:t>[Month and Year]</w:t>
      </w:r>
    </w:p>
    <w:p w14:paraId="50B88F8E" w14:textId="77777777" w:rsidR="002224CB" w:rsidRDefault="002224CB">
      <w:pPr>
        <w:rPr>
          <w:sz w:val="24"/>
          <w:szCs w:val="24"/>
        </w:rPr>
      </w:pPr>
      <w:r>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73AF7790" w:rsidR="00144E70" w:rsidRPr="00D90081" w:rsidRDefault="00144E70" w:rsidP="00144E70">
      <w:pPr>
        <w:jc w:val="center"/>
        <w:rPr>
          <w:sz w:val="24"/>
          <w:szCs w:val="24"/>
        </w:rPr>
      </w:pPr>
      <w:r w:rsidRPr="00D90081">
        <w:rPr>
          <w:b/>
          <w:sz w:val="24"/>
          <w:szCs w:val="24"/>
        </w:rPr>
        <w:lastRenderedPageBreak/>
        <w:t>CONTENTS</w:t>
      </w:r>
    </w:p>
    <w:p w14:paraId="765F36C9" w14:textId="23312A8F" w:rsidR="00433D09" w:rsidRDefault="00144E70">
      <w:pPr>
        <w:pStyle w:val="TOC1"/>
        <w:tabs>
          <w:tab w:val="right" w:leader="dot" w:pos="9350"/>
        </w:tabs>
        <w:rPr>
          <w:rFonts w:asciiTheme="minorHAnsi" w:eastAsiaTheme="minorEastAsia" w:hAnsiTheme="minorHAnsi" w:cstheme="minorBidi"/>
          <w:bCs w:val="0"/>
          <w:noProof/>
          <w:sz w:val="24"/>
          <w:szCs w:val="24"/>
        </w:rPr>
      </w:pPr>
      <w:r w:rsidRPr="00D90081">
        <w:rPr>
          <w:rFonts w:asciiTheme="minorHAnsi" w:hAnsiTheme="minorHAnsi"/>
          <w:caps/>
          <w:sz w:val="24"/>
          <w:szCs w:val="24"/>
        </w:rPr>
        <w:fldChar w:fldCharType="begin"/>
      </w:r>
      <w:r w:rsidRPr="00D90081">
        <w:rPr>
          <w:rFonts w:asciiTheme="minorHAnsi" w:hAnsiTheme="minorHAnsi"/>
          <w:caps/>
          <w:sz w:val="24"/>
          <w:szCs w:val="24"/>
        </w:rPr>
        <w:instrText xml:space="preserve"> TOC \o "1-1" \h \z \t "Heading 2,2,Heading 3,3,Appendix Headings,1" </w:instrText>
      </w:r>
      <w:r w:rsidRPr="00D90081">
        <w:rPr>
          <w:rFonts w:asciiTheme="minorHAnsi" w:hAnsiTheme="minorHAnsi"/>
          <w:caps/>
          <w:sz w:val="24"/>
          <w:szCs w:val="24"/>
        </w:rPr>
        <w:fldChar w:fldCharType="separate"/>
      </w:r>
      <w:hyperlink w:anchor="_Toc76560483" w:history="1">
        <w:r w:rsidR="00433D09" w:rsidRPr="002F3915">
          <w:rPr>
            <w:rStyle w:val="Hyperlink"/>
            <w:noProof/>
          </w:rPr>
          <w:t>ABSTRACT</w:t>
        </w:r>
        <w:r w:rsidR="00433D09">
          <w:rPr>
            <w:noProof/>
            <w:webHidden/>
          </w:rPr>
          <w:tab/>
        </w:r>
        <w:r w:rsidR="00433D09">
          <w:rPr>
            <w:noProof/>
            <w:webHidden/>
          </w:rPr>
          <w:fldChar w:fldCharType="begin"/>
        </w:r>
        <w:r w:rsidR="00433D09">
          <w:rPr>
            <w:noProof/>
            <w:webHidden/>
          </w:rPr>
          <w:instrText xml:space="preserve"> PAGEREF _Toc76560483 \h </w:instrText>
        </w:r>
        <w:r w:rsidR="00433D09">
          <w:rPr>
            <w:noProof/>
            <w:webHidden/>
          </w:rPr>
        </w:r>
        <w:r w:rsidR="00433D09">
          <w:rPr>
            <w:noProof/>
            <w:webHidden/>
          </w:rPr>
          <w:fldChar w:fldCharType="separate"/>
        </w:r>
        <w:r w:rsidR="00433D09">
          <w:rPr>
            <w:noProof/>
            <w:webHidden/>
          </w:rPr>
          <w:t>1</w:t>
        </w:r>
        <w:r w:rsidR="00433D09">
          <w:rPr>
            <w:noProof/>
            <w:webHidden/>
          </w:rPr>
          <w:fldChar w:fldCharType="end"/>
        </w:r>
      </w:hyperlink>
    </w:p>
    <w:p w14:paraId="3DC5C085" w14:textId="1A58BB64" w:rsidR="00433D09" w:rsidRDefault="00433D09">
      <w:pPr>
        <w:pStyle w:val="TOC1"/>
        <w:tabs>
          <w:tab w:val="right" w:leader="dot" w:pos="9350"/>
        </w:tabs>
        <w:rPr>
          <w:rFonts w:asciiTheme="minorHAnsi" w:eastAsiaTheme="minorEastAsia" w:hAnsiTheme="minorHAnsi" w:cstheme="minorBidi"/>
          <w:bCs w:val="0"/>
          <w:noProof/>
          <w:sz w:val="24"/>
          <w:szCs w:val="24"/>
        </w:rPr>
      </w:pPr>
      <w:hyperlink w:anchor="_Toc76560484" w:history="1">
        <w:r w:rsidRPr="002F3915">
          <w:rPr>
            <w:rStyle w:val="Hyperlink"/>
            <w:noProof/>
          </w:rPr>
          <w:t>INTRODUCTION</w:t>
        </w:r>
        <w:r>
          <w:rPr>
            <w:noProof/>
            <w:webHidden/>
          </w:rPr>
          <w:tab/>
        </w:r>
        <w:r>
          <w:rPr>
            <w:noProof/>
            <w:webHidden/>
          </w:rPr>
          <w:fldChar w:fldCharType="begin"/>
        </w:r>
        <w:r>
          <w:rPr>
            <w:noProof/>
            <w:webHidden/>
          </w:rPr>
          <w:instrText xml:space="preserve"> PAGEREF _Toc76560484 \h </w:instrText>
        </w:r>
        <w:r>
          <w:rPr>
            <w:noProof/>
            <w:webHidden/>
          </w:rPr>
        </w:r>
        <w:r>
          <w:rPr>
            <w:noProof/>
            <w:webHidden/>
          </w:rPr>
          <w:fldChar w:fldCharType="separate"/>
        </w:r>
        <w:r>
          <w:rPr>
            <w:noProof/>
            <w:webHidden/>
          </w:rPr>
          <w:t>1</w:t>
        </w:r>
        <w:r>
          <w:rPr>
            <w:noProof/>
            <w:webHidden/>
          </w:rPr>
          <w:fldChar w:fldCharType="end"/>
        </w:r>
      </w:hyperlink>
    </w:p>
    <w:p w14:paraId="66777FC3" w14:textId="11FEC2B0" w:rsidR="00433D09" w:rsidRDefault="00433D09">
      <w:pPr>
        <w:pStyle w:val="TOC1"/>
        <w:tabs>
          <w:tab w:val="right" w:leader="dot" w:pos="9350"/>
        </w:tabs>
        <w:rPr>
          <w:rFonts w:asciiTheme="minorHAnsi" w:eastAsiaTheme="minorEastAsia" w:hAnsiTheme="minorHAnsi" w:cstheme="minorBidi"/>
          <w:bCs w:val="0"/>
          <w:noProof/>
          <w:sz w:val="24"/>
          <w:szCs w:val="24"/>
        </w:rPr>
      </w:pPr>
      <w:hyperlink w:anchor="_Toc76560485" w:history="1">
        <w:r w:rsidRPr="002F3915">
          <w:rPr>
            <w:rStyle w:val="Hyperlink"/>
            <w:noProof/>
          </w:rPr>
          <w:t>METHODS</w:t>
        </w:r>
        <w:r>
          <w:rPr>
            <w:noProof/>
            <w:webHidden/>
          </w:rPr>
          <w:tab/>
        </w:r>
        <w:r>
          <w:rPr>
            <w:noProof/>
            <w:webHidden/>
          </w:rPr>
          <w:fldChar w:fldCharType="begin"/>
        </w:r>
        <w:r>
          <w:rPr>
            <w:noProof/>
            <w:webHidden/>
          </w:rPr>
          <w:instrText xml:space="preserve"> PAGEREF _Toc76560485 \h </w:instrText>
        </w:r>
        <w:r>
          <w:rPr>
            <w:noProof/>
            <w:webHidden/>
          </w:rPr>
        </w:r>
        <w:r>
          <w:rPr>
            <w:noProof/>
            <w:webHidden/>
          </w:rPr>
          <w:fldChar w:fldCharType="separate"/>
        </w:r>
        <w:r>
          <w:rPr>
            <w:noProof/>
            <w:webHidden/>
          </w:rPr>
          <w:t>1</w:t>
        </w:r>
        <w:r>
          <w:rPr>
            <w:noProof/>
            <w:webHidden/>
          </w:rPr>
          <w:fldChar w:fldCharType="end"/>
        </w:r>
      </w:hyperlink>
    </w:p>
    <w:p w14:paraId="116D46B1" w14:textId="1B05285E" w:rsidR="00433D09" w:rsidRDefault="00433D09">
      <w:pPr>
        <w:pStyle w:val="TOC1"/>
        <w:tabs>
          <w:tab w:val="right" w:leader="dot" w:pos="9350"/>
        </w:tabs>
        <w:rPr>
          <w:rFonts w:asciiTheme="minorHAnsi" w:eastAsiaTheme="minorEastAsia" w:hAnsiTheme="minorHAnsi" w:cstheme="minorBidi"/>
          <w:bCs w:val="0"/>
          <w:noProof/>
          <w:sz w:val="24"/>
          <w:szCs w:val="24"/>
        </w:rPr>
      </w:pPr>
      <w:hyperlink w:anchor="_Toc76560486" w:history="1">
        <w:r w:rsidRPr="002F3915">
          <w:rPr>
            <w:rStyle w:val="Hyperlink"/>
            <w:noProof/>
          </w:rPr>
          <w:t>RESULTS</w:t>
        </w:r>
        <w:r>
          <w:rPr>
            <w:noProof/>
            <w:webHidden/>
          </w:rPr>
          <w:tab/>
        </w:r>
        <w:r>
          <w:rPr>
            <w:noProof/>
            <w:webHidden/>
          </w:rPr>
          <w:fldChar w:fldCharType="begin"/>
        </w:r>
        <w:r>
          <w:rPr>
            <w:noProof/>
            <w:webHidden/>
          </w:rPr>
          <w:instrText xml:space="preserve"> PAGEREF _Toc76560486 \h </w:instrText>
        </w:r>
        <w:r>
          <w:rPr>
            <w:noProof/>
            <w:webHidden/>
          </w:rPr>
        </w:r>
        <w:r>
          <w:rPr>
            <w:noProof/>
            <w:webHidden/>
          </w:rPr>
          <w:fldChar w:fldCharType="separate"/>
        </w:r>
        <w:r>
          <w:rPr>
            <w:noProof/>
            <w:webHidden/>
          </w:rPr>
          <w:t>5</w:t>
        </w:r>
        <w:r>
          <w:rPr>
            <w:noProof/>
            <w:webHidden/>
          </w:rPr>
          <w:fldChar w:fldCharType="end"/>
        </w:r>
      </w:hyperlink>
    </w:p>
    <w:p w14:paraId="283DA887" w14:textId="2CD0802E" w:rsidR="00433D09" w:rsidRDefault="00433D09">
      <w:pPr>
        <w:pStyle w:val="TOC1"/>
        <w:tabs>
          <w:tab w:val="right" w:leader="dot" w:pos="9350"/>
        </w:tabs>
        <w:rPr>
          <w:rFonts w:asciiTheme="minorHAnsi" w:eastAsiaTheme="minorEastAsia" w:hAnsiTheme="minorHAnsi" w:cstheme="minorBidi"/>
          <w:bCs w:val="0"/>
          <w:noProof/>
          <w:sz w:val="24"/>
          <w:szCs w:val="24"/>
        </w:rPr>
      </w:pPr>
      <w:hyperlink w:anchor="_Toc76560487" w:history="1">
        <w:r w:rsidRPr="002F3915">
          <w:rPr>
            <w:rStyle w:val="Hyperlink"/>
            <w:noProof/>
          </w:rPr>
          <w:t>DISCUSSION</w:t>
        </w:r>
        <w:r>
          <w:rPr>
            <w:noProof/>
            <w:webHidden/>
          </w:rPr>
          <w:tab/>
        </w:r>
        <w:r>
          <w:rPr>
            <w:noProof/>
            <w:webHidden/>
          </w:rPr>
          <w:fldChar w:fldCharType="begin"/>
        </w:r>
        <w:r>
          <w:rPr>
            <w:noProof/>
            <w:webHidden/>
          </w:rPr>
          <w:instrText xml:space="preserve"> PAGEREF _Toc76560487 \h </w:instrText>
        </w:r>
        <w:r>
          <w:rPr>
            <w:noProof/>
            <w:webHidden/>
          </w:rPr>
        </w:r>
        <w:r>
          <w:rPr>
            <w:noProof/>
            <w:webHidden/>
          </w:rPr>
          <w:fldChar w:fldCharType="separate"/>
        </w:r>
        <w:r>
          <w:rPr>
            <w:noProof/>
            <w:webHidden/>
          </w:rPr>
          <w:t>12</w:t>
        </w:r>
        <w:r>
          <w:rPr>
            <w:noProof/>
            <w:webHidden/>
          </w:rPr>
          <w:fldChar w:fldCharType="end"/>
        </w:r>
      </w:hyperlink>
    </w:p>
    <w:p w14:paraId="60770DAB" w14:textId="602AAFEA" w:rsidR="00433D09" w:rsidRDefault="00433D09">
      <w:pPr>
        <w:pStyle w:val="TOC1"/>
        <w:tabs>
          <w:tab w:val="right" w:leader="dot" w:pos="9350"/>
        </w:tabs>
        <w:rPr>
          <w:rFonts w:asciiTheme="minorHAnsi" w:eastAsiaTheme="minorEastAsia" w:hAnsiTheme="minorHAnsi" w:cstheme="minorBidi"/>
          <w:bCs w:val="0"/>
          <w:noProof/>
          <w:sz w:val="24"/>
          <w:szCs w:val="24"/>
        </w:rPr>
      </w:pPr>
      <w:hyperlink w:anchor="_Toc76560488" w:history="1">
        <w:r w:rsidRPr="002F3915">
          <w:rPr>
            <w:rStyle w:val="Hyperlink"/>
            <w:noProof/>
          </w:rPr>
          <w:t>ACKNOWLEDGMENTS</w:t>
        </w:r>
        <w:r>
          <w:rPr>
            <w:noProof/>
            <w:webHidden/>
          </w:rPr>
          <w:tab/>
        </w:r>
        <w:r>
          <w:rPr>
            <w:noProof/>
            <w:webHidden/>
          </w:rPr>
          <w:fldChar w:fldCharType="begin"/>
        </w:r>
        <w:r>
          <w:rPr>
            <w:noProof/>
            <w:webHidden/>
          </w:rPr>
          <w:instrText xml:space="preserve"> PAGEREF _Toc76560488 \h </w:instrText>
        </w:r>
        <w:r>
          <w:rPr>
            <w:noProof/>
            <w:webHidden/>
          </w:rPr>
        </w:r>
        <w:r>
          <w:rPr>
            <w:noProof/>
            <w:webHidden/>
          </w:rPr>
          <w:fldChar w:fldCharType="separate"/>
        </w:r>
        <w:r>
          <w:rPr>
            <w:noProof/>
            <w:webHidden/>
          </w:rPr>
          <w:t>12</w:t>
        </w:r>
        <w:r>
          <w:rPr>
            <w:noProof/>
            <w:webHidden/>
          </w:rPr>
          <w:fldChar w:fldCharType="end"/>
        </w:r>
      </w:hyperlink>
    </w:p>
    <w:p w14:paraId="52545607" w14:textId="6759AADB" w:rsidR="00433D09" w:rsidRDefault="00433D09">
      <w:pPr>
        <w:pStyle w:val="TOC1"/>
        <w:tabs>
          <w:tab w:val="right" w:leader="dot" w:pos="9350"/>
        </w:tabs>
        <w:rPr>
          <w:rFonts w:asciiTheme="minorHAnsi" w:eastAsiaTheme="minorEastAsia" w:hAnsiTheme="minorHAnsi" w:cstheme="minorBidi"/>
          <w:bCs w:val="0"/>
          <w:noProof/>
          <w:sz w:val="24"/>
          <w:szCs w:val="24"/>
        </w:rPr>
      </w:pPr>
      <w:hyperlink w:anchor="_Toc76560489" w:history="1">
        <w:r w:rsidRPr="002F3915">
          <w:rPr>
            <w:rStyle w:val="Hyperlink"/>
            <w:noProof/>
          </w:rPr>
          <w:t>REFERENCES</w:t>
        </w:r>
        <w:r>
          <w:rPr>
            <w:noProof/>
            <w:webHidden/>
          </w:rPr>
          <w:tab/>
        </w:r>
        <w:r>
          <w:rPr>
            <w:noProof/>
            <w:webHidden/>
          </w:rPr>
          <w:fldChar w:fldCharType="begin"/>
        </w:r>
        <w:r>
          <w:rPr>
            <w:noProof/>
            <w:webHidden/>
          </w:rPr>
          <w:instrText xml:space="preserve"> PAGEREF _Toc76560489 \h </w:instrText>
        </w:r>
        <w:r>
          <w:rPr>
            <w:noProof/>
            <w:webHidden/>
          </w:rPr>
        </w:r>
        <w:r>
          <w:rPr>
            <w:noProof/>
            <w:webHidden/>
          </w:rPr>
          <w:fldChar w:fldCharType="separate"/>
        </w:r>
        <w:r>
          <w:rPr>
            <w:noProof/>
            <w:webHidden/>
          </w:rPr>
          <w:t>12</w:t>
        </w:r>
        <w:r>
          <w:rPr>
            <w:noProof/>
            <w:webHidden/>
          </w:rPr>
          <w:fldChar w:fldCharType="end"/>
        </w:r>
      </w:hyperlink>
    </w:p>
    <w:p w14:paraId="4458C9C5" w14:textId="08751C85" w:rsidR="00144E70" w:rsidRPr="00D90081" w:rsidRDefault="00144E70" w:rsidP="00144E70">
      <w:pPr>
        <w:pStyle w:val="Heading1"/>
        <w:rPr>
          <w:rFonts w:asciiTheme="minorHAnsi" w:hAnsiTheme="minorHAnsi"/>
        </w:rPr>
      </w:pPr>
      <w:r w:rsidRPr="00D90081">
        <w:rPr>
          <w:rFonts w:asciiTheme="minorHAnsi" w:hAnsiTheme="minorHAnsi"/>
          <w:szCs w:val="24"/>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70AA3BF8" w14:textId="77777777" w:rsidR="00144E70" w:rsidRPr="00D90081" w:rsidRDefault="00144E70" w:rsidP="00144E70">
      <w:pPr>
        <w:jc w:val="center"/>
      </w:pPr>
      <w:r w:rsidRPr="00D90081">
        <w:rPr>
          <w:sz w:val="24"/>
          <w:szCs w:val="24"/>
        </w:rPr>
        <w:lastRenderedPageBreak/>
        <w:t>[Main report body – example] [</w:t>
      </w:r>
      <w:r w:rsidRPr="00D90081">
        <w:rPr>
          <w:i/>
          <w:sz w:val="24"/>
          <w:szCs w:val="24"/>
        </w:rPr>
        <w:t>Restart pagination</w:t>
      </w:r>
      <w:r w:rsidRPr="00D90081">
        <w:rPr>
          <w:sz w:val="24"/>
          <w:szCs w:val="24"/>
        </w:rPr>
        <w:t>]</w:t>
      </w:r>
    </w:p>
    <w:p w14:paraId="4DCB82F8" w14:textId="77777777" w:rsidR="00144E70" w:rsidRDefault="00144E70" w:rsidP="00144E70">
      <w:pPr>
        <w:pStyle w:val="Heading1"/>
        <w:rPr>
          <w:rFonts w:asciiTheme="minorHAnsi" w:hAnsiTheme="minorHAnsi"/>
        </w:rPr>
      </w:pPr>
      <w:bookmarkStart w:id="14" w:name="_Toc76560483"/>
      <w:r w:rsidRPr="00D90081">
        <w:rPr>
          <w:rFonts w:asciiTheme="minorHAnsi" w:hAnsiTheme="minorHAnsi"/>
        </w:rPr>
        <w:t>ABSTRACT</w:t>
      </w:r>
      <w:bookmarkEnd w:id="14"/>
    </w:p>
    <w:p w14:paraId="136C30E6" w14:textId="77777777" w:rsidR="00144E70" w:rsidRPr="00630DED" w:rsidRDefault="00144E70" w:rsidP="00144E70">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389CA200" w14:textId="77777777" w:rsidR="00144E70" w:rsidRPr="00D90081" w:rsidRDefault="00144E70" w:rsidP="00144E70">
      <w:pPr>
        <w:pStyle w:val="Heading1"/>
        <w:rPr>
          <w:rFonts w:asciiTheme="minorHAnsi" w:hAnsiTheme="minorHAnsi"/>
        </w:rPr>
      </w:pPr>
      <w:bookmarkStart w:id="15" w:name="_Toc76560484"/>
      <w:r w:rsidRPr="00D90081">
        <w:rPr>
          <w:rFonts w:asciiTheme="minorHAnsi" w:hAnsiTheme="minorHAnsi"/>
        </w:rPr>
        <w:t>INTRODUCTION</w:t>
      </w:r>
      <w:bookmarkEnd w:id="15"/>
    </w:p>
    <w:p w14:paraId="6BFFA78C" w14:textId="77777777" w:rsidR="00144E70" w:rsidRPr="00D90081" w:rsidRDefault="00144E70" w:rsidP="00144E70">
      <w:pPr>
        <w:rPr>
          <w:sz w:val="24"/>
          <w:szCs w:val="24"/>
        </w:rPr>
      </w:pPr>
      <w:r w:rsidRPr="00D90081">
        <w:rPr>
          <w:sz w:val="24"/>
          <w:szCs w:val="24"/>
        </w:rPr>
        <w:t>First paragraph example text example text example text example text example text example text example text example text example text example text example text example text example text example text example text.</w:t>
      </w:r>
    </w:p>
    <w:p w14:paraId="49CBA5FD" w14:textId="77777777" w:rsidR="00144E70" w:rsidRPr="00D90081" w:rsidRDefault="00144E70" w:rsidP="00144E70">
      <w:pPr>
        <w:rPr>
          <w:sz w:val="24"/>
          <w:szCs w:val="24"/>
        </w:rPr>
      </w:pPr>
      <w:r w:rsidRPr="00D90081">
        <w:rPr>
          <w:sz w:val="24"/>
          <w:szCs w:val="24"/>
        </w:rPr>
        <w:t xml:space="preserve">Second paragraph example text example text example text example text example text example text example text example text example text example text example text example text example text example text example text example text example text example text.  </w:t>
      </w:r>
    </w:p>
    <w:p w14:paraId="24ABA5C4" w14:textId="77777777" w:rsidR="00144E70" w:rsidRPr="00D90081" w:rsidRDefault="00144E70" w:rsidP="00144E70">
      <w:pPr>
        <w:pStyle w:val="Heading1"/>
        <w:rPr>
          <w:rFonts w:asciiTheme="minorHAnsi" w:hAnsiTheme="minorHAnsi"/>
        </w:rPr>
      </w:pPr>
      <w:bookmarkStart w:id="16" w:name="_Toc76560485"/>
      <w:r w:rsidRPr="00D90081">
        <w:rPr>
          <w:rFonts w:asciiTheme="minorHAnsi" w:hAnsiTheme="minorHAnsi"/>
        </w:rPr>
        <w:t>METHODS</w:t>
      </w:r>
      <w:bookmarkEnd w:id="16"/>
    </w:p>
    <w:p w14:paraId="59547D7D" w14:textId="32304FE9" w:rsidR="00144E70" w:rsidRPr="00D90081" w:rsidRDefault="00A44222" w:rsidP="00144E70">
      <w:pPr>
        <w:rPr>
          <w:b/>
          <w:sz w:val="24"/>
          <w:szCs w:val="24"/>
        </w:rPr>
      </w:pPr>
      <w:r>
        <w:rPr>
          <w:b/>
          <w:sz w:val="24"/>
          <w:szCs w:val="24"/>
        </w:rPr>
        <w:t>Reproducible Research</w:t>
      </w:r>
    </w:p>
    <w:p w14:paraId="368C6C2A" w14:textId="2CE62621" w:rsidR="00A44222" w:rsidRDefault="00A44222" w:rsidP="00A44222">
      <w:pPr>
        <w:rPr>
          <w:sz w:val="24"/>
          <w:szCs w:val="24"/>
        </w:rPr>
      </w:pPr>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5" w:history="1">
        <w:r w:rsidR="00033666">
          <w:rPr>
            <w:rStyle w:val="Hyperlink"/>
            <w:sz w:val="24"/>
            <w:szCs w:val="24"/>
          </w:rPr>
          <w:t>https://github.com/david-dayan/chum_coastal_pilot</w:t>
        </w:r>
      </w:hyperlink>
      <w:r w:rsidRPr="00A44222">
        <w:rPr>
          <w:sz w:val="24"/>
          <w:szCs w:val="24"/>
        </w:rPr>
        <w:t xml:space="preserve"> . A narrative log of 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also archived at </w:t>
      </w:r>
      <w:proofErr w:type="spellStart"/>
      <w:r w:rsidRPr="00A44222">
        <w:rPr>
          <w:sz w:val="24"/>
          <w:szCs w:val="24"/>
        </w:rPr>
        <w:t>zenodo</w:t>
      </w:r>
      <w:proofErr w:type="spellEnd"/>
      <w:r w:rsidRPr="00A44222">
        <w:rPr>
          <w:sz w:val="24"/>
          <w:szCs w:val="24"/>
        </w:rPr>
        <w:t xml:space="preserve"> with a stable identifier </w:t>
      </w:r>
      <w:commentRangeStart w:id="17"/>
      <w:r w:rsidRPr="00A44222">
        <w:rPr>
          <w:sz w:val="24"/>
          <w:szCs w:val="24"/>
        </w:rPr>
        <w:t>(</w:t>
      </w:r>
      <w:hyperlink r:id="rId16" w:history="1">
        <w:r w:rsidRPr="00A44222">
          <w:rPr>
            <w:rStyle w:val="Hyperlink"/>
            <w:sz w:val="24"/>
            <w:szCs w:val="24"/>
          </w:rPr>
          <w:t>DOI:10.5281/zenodo.4750859</w:t>
        </w:r>
      </w:hyperlink>
      <w:r w:rsidRPr="00A44222">
        <w:rPr>
          <w:sz w:val="24"/>
          <w:szCs w:val="24"/>
        </w:rPr>
        <w:t>).</w:t>
      </w:r>
      <w:commentRangeEnd w:id="17"/>
      <w:r w:rsidR="00033666">
        <w:rPr>
          <w:rStyle w:val="CommentReference"/>
        </w:rPr>
        <w:commentReference w:id="17"/>
      </w:r>
    </w:p>
    <w:p w14:paraId="0ABEE914" w14:textId="77777777" w:rsidR="00A44222" w:rsidRPr="00D90081" w:rsidRDefault="00A44222" w:rsidP="00A44222">
      <w:pPr>
        <w:rPr>
          <w:b/>
          <w:sz w:val="24"/>
          <w:szCs w:val="24"/>
        </w:rPr>
      </w:pPr>
      <w:r>
        <w:rPr>
          <w:b/>
          <w:sz w:val="24"/>
          <w:szCs w:val="24"/>
        </w:rPr>
        <w:t>Reproducible Research</w:t>
      </w:r>
    </w:p>
    <w:p w14:paraId="171FB103" w14:textId="6DF8919C" w:rsidR="00A44222" w:rsidRDefault="00A44222" w:rsidP="00A44222">
      <w:pPr>
        <w:rPr>
          <w:sz w:val="24"/>
          <w:szCs w:val="24"/>
        </w:rPr>
      </w:pPr>
      <w:r w:rsidRPr="00A44222">
        <w:rPr>
          <w:sz w:val="24"/>
          <w:szCs w:val="24"/>
        </w:rPr>
        <w:t xml:space="preserve">Tissue samples were collected from carcasses during spawning surveys in November-December 2013, 2019 and 2020 within the Nehalem, </w:t>
      </w:r>
      <w:proofErr w:type="spellStart"/>
      <w:r w:rsidRPr="00A44222">
        <w:rPr>
          <w:sz w:val="24"/>
          <w:szCs w:val="24"/>
        </w:rPr>
        <w:t>Netarts</w:t>
      </w:r>
      <w:proofErr w:type="spellEnd"/>
      <w:r w:rsidRPr="00A44222">
        <w:rPr>
          <w:sz w:val="24"/>
          <w:szCs w:val="24"/>
        </w:rPr>
        <w:t xml:space="preserve">, Siletz, Yaquina and Coos river basins, as well as along two individual rivers within the Tillamook basin (Miami and </w:t>
      </w:r>
      <w:proofErr w:type="spellStart"/>
      <w:r w:rsidRPr="00A44222">
        <w:rPr>
          <w:sz w:val="24"/>
          <w:szCs w:val="24"/>
        </w:rPr>
        <w:t>Kilchis</w:t>
      </w:r>
      <w:proofErr w:type="spellEnd"/>
      <w:r w:rsidRPr="00A44222">
        <w:rPr>
          <w:sz w:val="24"/>
          <w:szCs w:val="24"/>
        </w:rPr>
        <w:t xml:space="preserve"> Rivers ) (table 1, figure 1). </w:t>
      </w:r>
      <w:commentRangeStart w:id="18"/>
      <w:r w:rsidRPr="00A44222">
        <w:rPr>
          <w:sz w:val="24"/>
          <w:szCs w:val="24"/>
        </w:rPr>
        <w:t>These spawning surveys are conducted by the Oregon Department of Fish and Wildlife (ODFW) as part of long-term monitoring of chum salmon along Oregon’s coastal rivers. Details about spawning survey.</w:t>
      </w:r>
      <w:commentRangeEnd w:id="18"/>
      <w:r w:rsidRPr="00A44222">
        <w:rPr>
          <w:sz w:val="24"/>
          <w:szCs w:val="24"/>
        </w:rPr>
        <w:t xml:space="preserve"> </w:t>
      </w:r>
      <w:r w:rsidRPr="00A44222">
        <w:rPr>
          <w:sz w:val="24"/>
          <w:szCs w:val="24"/>
        </w:rPr>
        <w:commentReference w:id="18"/>
      </w:r>
      <w:r w:rsidRPr="00A44222">
        <w:rPr>
          <w:sz w:val="24"/>
          <w:szCs w:val="24"/>
        </w:rPr>
        <w:t xml:space="preserve"> </w:t>
      </w:r>
      <w:r w:rsidR="00033666">
        <w:rPr>
          <w:sz w:val="24"/>
          <w:szCs w:val="24"/>
        </w:rPr>
        <w:t>Tissues</w:t>
      </w:r>
      <w:r w:rsidRPr="00A44222">
        <w:rPr>
          <w:sz w:val="24"/>
          <w:szCs w:val="24"/>
        </w:rPr>
        <w:t xml:space="preserve"> sampled from carcasses includ</w:t>
      </w:r>
      <w:r w:rsidR="00033666">
        <w:rPr>
          <w:sz w:val="24"/>
          <w:szCs w:val="24"/>
        </w:rPr>
        <w:t>e</w:t>
      </w:r>
      <w:r w:rsidRPr="00A44222">
        <w:rPr>
          <w:sz w:val="24"/>
          <w:szCs w:val="24"/>
        </w:rPr>
        <w:t xml:space="preserve"> fin clips, operculum punches, scales, muscle, gills and eggs</w:t>
      </w:r>
      <w:r w:rsidR="00033666">
        <w:rPr>
          <w:sz w:val="24"/>
          <w:szCs w:val="24"/>
        </w:rPr>
        <w:t xml:space="preserve">. </w:t>
      </w:r>
      <w:r w:rsidRPr="00A44222">
        <w:rPr>
          <w:sz w:val="24"/>
          <w:szCs w:val="24"/>
        </w:rPr>
        <w:t>All scale samples were collected in 2013 and stored dry in paper envelopes until DNA extraction in 2020. All other tissues were collected in 2019</w:t>
      </w:r>
      <w:r w:rsidR="008034F3">
        <w:rPr>
          <w:sz w:val="24"/>
          <w:szCs w:val="24"/>
        </w:rPr>
        <w:t xml:space="preserve"> and 2020</w:t>
      </w:r>
      <w:r w:rsidRPr="00A44222">
        <w:rPr>
          <w:sz w:val="24"/>
          <w:szCs w:val="24"/>
        </w:rPr>
        <w:t xml:space="preserve"> and stored in 95% ethanol. All sampled individuals were of natural origin. </w:t>
      </w:r>
    </w:p>
    <w:p w14:paraId="70C101AA" w14:textId="4FC69A6B" w:rsidR="00DF0181" w:rsidRDefault="00DF0181" w:rsidP="00DF0181">
      <w:pPr>
        <w:spacing w:after="0" w:line="240" w:lineRule="auto"/>
        <w:rPr>
          <w:rFonts w:ascii="Calibri" w:eastAsia="Calibri" w:hAnsi="Calibri" w:cs="Calibri"/>
          <w:b/>
          <w:bCs/>
          <w:sz w:val="24"/>
          <w:szCs w:val="24"/>
        </w:rPr>
      </w:pPr>
    </w:p>
    <w:p w14:paraId="111EE4D3" w14:textId="693D1FFB" w:rsidR="00DF0181" w:rsidRDefault="00DF0181" w:rsidP="00DF0181">
      <w:pPr>
        <w:spacing w:after="0" w:line="240" w:lineRule="auto"/>
        <w:rPr>
          <w:rFonts w:ascii="Calibri" w:eastAsia="Calibri" w:hAnsi="Calibri" w:cs="Calibri"/>
          <w:b/>
          <w:bCs/>
          <w:sz w:val="24"/>
          <w:szCs w:val="24"/>
        </w:rPr>
      </w:pPr>
    </w:p>
    <w:p w14:paraId="6900DC43" w14:textId="610EEEBF" w:rsidR="00DF0181" w:rsidRDefault="00DF0181" w:rsidP="00DF0181">
      <w:pPr>
        <w:spacing w:after="0" w:line="240" w:lineRule="auto"/>
        <w:rPr>
          <w:rFonts w:ascii="Calibri" w:eastAsia="Calibri" w:hAnsi="Calibri" w:cs="Calibri"/>
          <w:b/>
          <w:bCs/>
          <w:sz w:val="24"/>
          <w:szCs w:val="24"/>
        </w:rPr>
      </w:pPr>
    </w:p>
    <w:p w14:paraId="698ED9DF" w14:textId="77777777" w:rsidR="00DF0181" w:rsidRDefault="00DF0181" w:rsidP="00DF0181">
      <w:pPr>
        <w:spacing w:after="0" w:line="240" w:lineRule="auto"/>
        <w:rPr>
          <w:rFonts w:ascii="Calibri" w:eastAsia="Calibri" w:hAnsi="Calibri" w:cs="Calibri"/>
          <w:sz w:val="24"/>
          <w:szCs w:val="24"/>
        </w:rPr>
      </w:pPr>
    </w:p>
    <w:p w14:paraId="14EA119F" w14:textId="6EFE0889" w:rsidR="00DF0181" w:rsidRPr="00DF0181" w:rsidRDefault="00DF0181" w:rsidP="00DF0181">
      <w:pPr>
        <w:spacing w:after="0" w:line="240" w:lineRule="auto"/>
        <w:rPr>
          <w:rFonts w:ascii="Calibri" w:eastAsia="Calibri" w:hAnsi="Calibri" w:cs="Calibri"/>
        </w:rPr>
      </w:pPr>
      <w:r w:rsidRPr="00DF0181">
        <w:rPr>
          <w:rFonts w:ascii="Calibri" w:eastAsia="Calibri" w:hAnsi="Calibri" w:cs="Calibri"/>
        </w:rPr>
        <w:lastRenderedPageBreak/>
        <w:t xml:space="preserve">Table 1: </w:t>
      </w:r>
      <w:r>
        <w:rPr>
          <w:rFonts w:ascii="Calibri" w:eastAsia="Calibri" w:hAnsi="Calibri" w:cs="Calibri"/>
        </w:rPr>
        <w:t>Sample locations and sizes before (</w:t>
      </w:r>
      <w:proofErr w:type="spellStart"/>
      <w:r>
        <w:rPr>
          <w:rFonts w:ascii="Calibri" w:eastAsia="Calibri" w:hAnsi="Calibri" w:cs="Calibri"/>
        </w:rPr>
        <w:t>n</w:t>
      </w:r>
      <w:r>
        <w:rPr>
          <w:rFonts w:ascii="Calibri" w:eastAsia="Calibri" w:hAnsi="Calibri" w:cs="Calibri"/>
          <w:vertAlign w:val="subscript"/>
        </w:rPr>
        <w:t>initial</w:t>
      </w:r>
      <w:proofErr w:type="spellEnd"/>
      <w:r>
        <w:rPr>
          <w:rFonts w:ascii="Calibri" w:eastAsia="Calibri" w:hAnsi="Calibri" w:cs="Calibri"/>
        </w:rPr>
        <w:t>) and after (</w:t>
      </w:r>
      <w:proofErr w:type="spellStart"/>
      <w:r>
        <w:rPr>
          <w:rFonts w:ascii="Calibri" w:eastAsia="Calibri" w:hAnsi="Calibri" w:cs="Calibri"/>
        </w:rPr>
        <w:t>n</w:t>
      </w:r>
      <w:r>
        <w:rPr>
          <w:rFonts w:ascii="Calibri" w:eastAsia="Calibri" w:hAnsi="Calibri" w:cs="Calibri"/>
          <w:vertAlign w:val="subscript"/>
        </w:rPr>
        <w:t>final</w:t>
      </w:r>
      <w:proofErr w:type="spellEnd"/>
      <w:r>
        <w:rPr>
          <w:rFonts w:ascii="Calibri" w:eastAsia="Calibri" w:hAnsi="Calibri" w:cs="Calibri"/>
        </w:rPr>
        <w:t>) filtering. Missing data rate presented as mean proportion of uncalled genotypes per sampling location.</w:t>
      </w:r>
    </w:p>
    <w:tbl>
      <w:tblPr>
        <w:tblW w:w="7920" w:type="dxa"/>
        <w:tblInd w:w="468" w:type="dxa"/>
        <w:tblLayout w:type="fixed"/>
        <w:tblLook w:val="04A0" w:firstRow="1" w:lastRow="0" w:firstColumn="1" w:lastColumn="0" w:noHBand="0" w:noVBand="1"/>
      </w:tblPr>
      <w:tblGrid>
        <w:gridCol w:w="1009"/>
        <w:gridCol w:w="1294"/>
        <w:gridCol w:w="937"/>
        <w:gridCol w:w="900"/>
        <w:gridCol w:w="1350"/>
        <w:gridCol w:w="1170"/>
        <w:gridCol w:w="1260"/>
      </w:tblGrid>
      <w:tr w:rsidR="00DF0181" w:rsidRPr="00DF0181" w14:paraId="0EFFBFE1" w14:textId="77777777" w:rsidTr="00DF0181">
        <w:trPr>
          <w:trHeight w:val="432"/>
        </w:trPr>
        <w:tc>
          <w:tcPr>
            <w:tcW w:w="1009" w:type="dxa"/>
            <w:tcBorders>
              <w:top w:val="single" w:sz="4" w:space="0" w:color="auto"/>
              <w:left w:val="nil"/>
              <w:bottom w:val="single" w:sz="4" w:space="0" w:color="auto"/>
              <w:right w:val="nil"/>
            </w:tcBorders>
            <w:shd w:val="clear" w:color="auto" w:fill="auto"/>
            <w:vAlign w:val="center"/>
            <w:hideMark/>
          </w:tcPr>
          <w:p w14:paraId="3769BA7D" w14:textId="77777777" w:rsidR="00DF0181" w:rsidRPr="00DF0181" w:rsidRDefault="00DF0181"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294" w:type="dxa"/>
            <w:tcBorders>
              <w:top w:val="single" w:sz="4" w:space="0" w:color="auto"/>
              <w:left w:val="nil"/>
              <w:bottom w:val="single" w:sz="4" w:space="0" w:color="auto"/>
              <w:right w:val="nil"/>
            </w:tcBorders>
            <w:shd w:val="clear" w:color="auto" w:fill="auto"/>
            <w:vAlign w:val="center"/>
            <w:hideMark/>
          </w:tcPr>
          <w:p w14:paraId="6E241E41" w14:textId="77777777" w:rsidR="00DF0181" w:rsidRPr="00DF0181" w:rsidRDefault="00DF0181" w:rsidP="00DF0181">
            <w:pPr>
              <w:spacing w:after="0" w:line="240" w:lineRule="auto"/>
              <w:jc w:val="center"/>
              <w:rPr>
                <w:rFonts w:ascii="Calibri" w:eastAsia="Times New Roman" w:hAnsi="Calibri" w:cs="Calibri"/>
                <w:b/>
                <w:bCs/>
                <w:color w:val="000000"/>
                <w:sz w:val="20"/>
                <w:szCs w:val="20"/>
              </w:rPr>
            </w:pPr>
          </w:p>
        </w:tc>
        <w:tc>
          <w:tcPr>
            <w:tcW w:w="937" w:type="dxa"/>
            <w:tcBorders>
              <w:top w:val="single" w:sz="4" w:space="0" w:color="auto"/>
              <w:left w:val="nil"/>
              <w:bottom w:val="single" w:sz="4" w:space="0" w:color="auto"/>
              <w:right w:val="nil"/>
            </w:tcBorders>
            <w:shd w:val="clear" w:color="auto" w:fill="auto"/>
            <w:vAlign w:val="center"/>
            <w:hideMark/>
          </w:tcPr>
          <w:p w14:paraId="7AA9A370" w14:textId="0FCBA36E" w:rsidR="00DF0181" w:rsidRPr="00DF0181" w:rsidRDefault="00DF0181" w:rsidP="00DF0181">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p w14:paraId="58EFFB65" w14:textId="28493A5F" w:rsidR="00DF0181" w:rsidRPr="00DF0181" w:rsidRDefault="00DF0181" w:rsidP="00DF0181">
            <w:pPr>
              <w:spacing w:after="0" w:line="240" w:lineRule="auto"/>
              <w:jc w:val="center"/>
              <w:rPr>
                <w:rFonts w:ascii="Calibri" w:eastAsia="Times New Roman" w:hAnsi="Calibri" w:cs="Calibri"/>
                <w:b/>
                <w:bCs/>
                <w:color w:val="000000"/>
                <w:sz w:val="20"/>
                <w:szCs w:val="20"/>
              </w:rPr>
            </w:pPr>
          </w:p>
        </w:tc>
        <w:tc>
          <w:tcPr>
            <w:tcW w:w="900" w:type="dxa"/>
            <w:tcBorders>
              <w:top w:val="single" w:sz="4" w:space="0" w:color="auto"/>
              <w:left w:val="nil"/>
              <w:bottom w:val="single" w:sz="4" w:space="0" w:color="auto"/>
              <w:right w:val="nil"/>
            </w:tcBorders>
            <w:shd w:val="clear" w:color="auto" w:fill="auto"/>
            <w:vAlign w:val="center"/>
            <w:hideMark/>
          </w:tcPr>
          <w:p w14:paraId="60CDD952" w14:textId="11C5122F" w:rsidR="00DF0181" w:rsidRPr="00DF0181" w:rsidRDefault="00DF0181" w:rsidP="00DF0181">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350" w:type="dxa"/>
            <w:tcBorders>
              <w:top w:val="single" w:sz="4" w:space="0" w:color="auto"/>
              <w:left w:val="nil"/>
              <w:bottom w:val="single" w:sz="4" w:space="0" w:color="auto"/>
              <w:right w:val="nil"/>
            </w:tcBorders>
            <w:shd w:val="clear" w:color="auto" w:fill="auto"/>
            <w:vAlign w:val="center"/>
            <w:hideMark/>
          </w:tcPr>
          <w:p w14:paraId="1052C9E8" w14:textId="42563DF8" w:rsidR="00DF0181" w:rsidRPr="00DF0181" w:rsidRDefault="00DF0181"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 xml:space="preserve">missing data </w:t>
            </w:r>
          </w:p>
        </w:tc>
        <w:tc>
          <w:tcPr>
            <w:tcW w:w="1170" w:type="dxa"/>
            <w:tcBorders>
              <w:top w:val="single" w:sz="4" w:space="0" w:color="auto"/>
              <w:left w:val="nil"/>
              <w:bottom w:val="single" w:sz="4" w:space="0" w:color="auto"/>
              <w:right w:val="nil"/>
            </w:tcBorders>
            <w:shd w:val="clear" w:color="auto" w:fill="auto"/>
            <w:vAlign w:val="center"/>
            <w:hideMark/>
          </w:tcPr>
          <w:p w14:paraId="53187411" w14:textId="77777777" w:rsidR="00DF0181" w:rsidRPr="00DF0181" w:rsidRDefault="00DF0181"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DF0181" w:rsidRPr="00DF0181" w:rsidRDefault="00DF0181"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DF0181" w:rsidRPr="00DF0181" w14:paraId="03031C31" w14:textId="77777777" w:rsidTr="00DF0181">
        <w:trPr>
          <w:trHeight w:val="320"/>
        </w:trPr>
        <w:tc>
          <w:tcPr>
            <w:tcW w:w="1009" w:type="dxa"/>
            <w:tcBorders>
              <w:top w:val="single" w:sz="4" w:space="0" w:color="auto"/>
              <w:left w:val="nil"/>
              <w:bottom w:val="nil"/>
              <w:right w:val="nil"/>
            </w:tcBorders>
            <w:shd w:val="clear" w:color="auto" w:fill="auto"/>
            <w:noWrap/>
            <w:vAlign w:val="center"/>
            <w:hideMark/>
          </w:tcPr>
          <w:p w14:paraId="0470E3F2"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294" w:type="dxa"/>
            <w:tcBorders>
              <w:top w:val="single" w:sz="4" w:space="0" w:color="auto"/>
              <w:left w:val="nil"/>
              <w:bottom w:val="nil"/>
              <w:right w:val="nil"/>
            </w:tcBorders>
            <w:shd w:val="clear" w:color="auto" w:fill="auto"/>
            <w:noWrap/>
            <w:vAlign w:val="center"/>
            <w:hideMark/>
          </w:tcPr>
          <w:p w14:paraId="79E58025" w14:textId="77777777" w:rsidR="00DF0181" w:rsidRPr="00DF0181" w:rsidRDefault="00DF0181" w:rsidP="00DF0181">
            <w:pPr>
              <w:spacing w:after="0" w:line="240" w:lineRule="auto"/>
              <w:jc w:val="center"/>
              <w:rPr>
                <w:rFonts w:ascii="Calibri" w:eastAsia="Times New Roman" w:hAnsi="Calibri" w:cs="Calibri"/>
                <w:color w:val="000000"/>
                <w:sz w:val="20"/>
                <w:szCs w:val="20"/>
              </w:rPr>
            </w:pPr>
          </w:p>
        </w:tc>
        <w:tc>
          <w:tcPr>
            <w:tcW w:w="937" w:type="dxa"/>
            <w:tcBorders>
              <w:top w:val="single" w:sz="4" w:space="0" w:color="auto"/>
              <w:left w:val="nil"/>
              <w:bottom w:val="nil"/>
              <w:right w:val="nil"/>
            </w:tcBorders>
            <w:shd w:val="clear" w:color="auto" w:fill="auto"/>
            <w:noWrap/>
            <w:vAlign w:val="center"/>
            <w:hideMark/>
          </w:tcPr>
          <w:p w14:paraId="74720559"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900" w:type="dxa"/>
            <w:tcBorders>
              <w:top w:val="single" w:sz="4" w:space="0" w:color="auto"/>
              <w:left w:val="nil"/>
              <w:bottom w:val="nil"/>
              <w:right w:val="nil"/>
            </w:tcBorders>
            <w:shd w:val="clear" w:color="auto" w:fill="auto"/>
            <w:noWrap/>
            <w:vAlign w:val="center"/>
            <w:hideMark/>
          </w:tcPr>
          <w:p w14:paraId="5544158D"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49</w:t>
            </w:r>
          </w:p>
        </w:tc>
        <w:tc>
          <w:tcPr>
            <w:tcW w:w="1350" w:type="dxa"/>
            <w:tcBorders>
              <w:top w:val="single" w:sz="4" w:space="0" w:color="auto"/>
              <w:left w:val="nil"/>
              <w:bottom w:val="nil"/>
              <w:right w:val="nil"/>
            </w:tcBorders>
            <w:shd w:val="clear" w:color="auto" w:fill="auto"/>
            <w:noWrap/>
            <w:vAlign w:val="center"/>
            <w:hideMark/>
          </w:tcPr>
          <w:p w14:paraId="2FFBA38E"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0.03</w:t>
            </w:r>
          </w:p>
        </w:tc>
        <w:tc>
          <w:tcPr>
            <w:tcW w:w="1170" w:type="dxa"/>
            <w:tcBorders>
              <w:top w:val="single" w:sz="4" w:space="0" w:color="auto"/>
              <w:left w:val="nil"/>
              <w:bottom w:val="nil"/>
              <w:right w:val="nil"/>
            </w:tcBorders>
            <w:shd w:val="clear" w:color="auto" w:fill="auto"/>
            <w:noWrap/>
            <w:vAlign w:val="center"/>
            <w:hideMark/>
          </w:tcPr>
          <w:p w14:paraId="63BE568D"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45.690</w:t>
            </w:r>
          </w:p>
        </w:tc>
        <w:tc>
          <w:tcPr>
            <w:tcW w:w="1260" w:type="dxa"/>
            <w:tcBorders>
              <w:top w:val="single" w:sz="4" w:space="0" w:color="auto"/>
              <w:left w:val="nil"/>
              <w:bottom w:val="nil"/>
              <w:right w:val="nil"/>
            </w:tcBorders>
            <w:shd w:val="clear" w:color="auto" w:fill="auto"/>
            <w:noWrap/>
            <w:vAlign w:val="center"/>
            <w:hideMark/>
          </w:tcPr>
          <w:p w14:paraId="180B4281"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-123.898</w:t>
            </w:r>
          </w:p>
        </w:tc>
      </w:tr>
      <w:tr w:rsidR="00DF0181" w:rsidRPr="00DF0181" w14:paraId="5DFB91AA" w14:textId="77777777" w:rsidTr="00DF0181">
        <w:trPr>
          <w:trHeight w:val="320"/>
        </w:trPr>
        <w:tc>
          <w:tcPr>
            <w:tcW w:w="1009" w:type="dxa"/>
            <w:tcBorders>
              <w:top w:val="nil"/>
              <w:left w:val="nil"/>
              <w:bottom w:val="nil"/>
              <w:right w:val="nil"/>
            </w:tcBorders>
            <w:shd w:val="clear" w:color="auto" w:fill="auto"/>
            <w:noWrap/>
            <w:vAlign w:val="center"/>
            <w:hideMark/>
          </w:tcPr>
          <w:p w14:paraId="295D48A9"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294" w:type="dxa"/>
            <w:tcBorders>
              <w:top w:val="nil"/>
              <w:left w:val="nil"/>
              <w:bottom w:val="nil"/>
              <w:right w:val="nil"/>
            </w:tcBorders>
            <w:shd w:val="clear" w:color="auto" w:fill="auto"/>
            <w:noWrap/>
            <w:vAlign w:val="center"/>
            <w:hideMark/>
          </w:tcPr>
          <w:p w14:paraId="7AB95276" w14:textId="77777777" w:rsidR="00DF0181" w:rsidRPr="00DF0181" w:rsidRDefault="00DF0181" w:rsidP="00DF0181">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937" w:type="dxa"/>
            <w:tcBorders>
              <w:top w:val="nil"/>
              <w:left w:val="nil"/>
              <w:bottom w:val="nil"/>
              <w:right w:val="nil"/>
            </w:tcBorders>
            <w:shd w:val="clear" w:color="auto" w:fill="auto"/>
            <w:noWrap/>
            <w:vAlign w:val="center"/>
            <w:hideMark/>
          </w:tcPr>
          <w:p w14:paraId="329D6C42"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900" w:type="dxa"/>
            <w:tcBorders>
              <w:top w:val="nil"/>
              <w:left w:val="nil"/>
              <w:bottom w:val="nil"/>
              <w:right w:val="nil"/>
            </w:tcBorders>
            <w:shd w:val="clear" w:color="auto" w:fill="auto"/>
            <w:noWrap/>
            <w:vAlign w:val="center"/>
            <w:hideMark/>
          </w:tcPr>
          <w:p w14:paraId="5C4EEF53"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45</w:t>
            </w:r>
          </w:p>
        </w:tc>
        <w:tc>
          <w:tcPr>
            <w:tcW w:w="1350" w:type="dxa"/>
            <w:tcBorders>
              <w:top w:val="nil"/>
              <w:left w:val="nil"/>
              <w:bottom w:val="nil"/>
              <w:right w:val="nil"/>
            </w:tcBorders>
            <w:shd w:val="clear" w:color="auto" w:fill="auto"/>
            <w:noWrap/>
            <w:vAlign w:val="center"/>
            <w:hideMark/>
          </w:tcPr>
          <w:p w14:paraId="5B402AB4"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0.06</w:t>
            </w:r>
          </w:p>
        </w:tc>
        <w:tc>
          <w:tcPr>
            <w:tcW w:w="1170" w:type="dxa"/>
            <w:tcBorders>
              <w:top w:val="nil"/>
              <w:left w:val="nil"/>
              <w:bottom w:val="nil"/>
              <w:right w:val="nil"/>
            </w:tcBorders>
            <w:shd w:val="clear" w:color="auto" w:fill="auto"/>
            <w:noWrap/>
            <w:vAlign w:val="center"/>
            <w:hideMark/>
          </w:tcPr>
          <w:p w14:paraId="47B31647"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45.499</w:t>
            </w:r>
          </w:p>
        </w:tc>
        <w:tc>
          <w:tcPr>
            <w:tcW w:w="1260" w:type="dxa"/>
            <w:tcBorders>
              <w:top w:val="nil"/>
              <w:left w:val="nil"/>
              <w:bottom w:val="nil"/>
              <w:right w:val="nil"/>
            </w:tcBorders>
            <w:shd w:val="clear" w:color="auto" w:fill="auto"/>
            <w:noWrap/>
            <w:vAlign w:val="center"/>
            <w:hideMark/>
          </w:tcPr>
          <w:p w14:paraId="3C6A884C"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-123.860</w:t>
            </w:r>
          </w:p>
        </w:tc>
      </w:tr>
      <w:tr w:rsidR="00DF0181" w:rsidRPr="00DF0181" w14:paraId="0BA1B30E" w14:textId="77777777" w:rsidTr="00DF0181">
        <w:trPr>
          <w:trHeight w:val="320"/>
        </w:trPr>
        <w:tc>
          <w:tcPr>
            <w:tcW w:w="1009" w:type="dxa"/>
            <w:tcBorders>
              <w:top w:val="nil"/>
              <w:left w:val="nil"/>
              <w:bottom w:val="nil"/>
              <w:right w:val="nil"/>
            </w:tcBorders>
            <w:shd w:val="clear" w:color="auto" w:fill="auto"/>
            <w:noWrap/>
            <w:vAlign w:val="center"/>
            <w:hideMark/>
          </w:tcPr>
          <w:p w14:paraId="17102098"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294" w:type="dxa"/>
            <w:tcBorders>
              <w:top w:val="nil"/>
              <w:left w:val="nil"/>
              <w:bottom w:val="nil"/>
              <w:right w:val="nil"/>
            </w:tcBorders>
            <w:shd w:val="clear" w:color="auto" w:fill="auto"/>
            <w:noWrap/>
            <w:vAlign w:val="center"/>
            <w:hideMark/>
          </w:tcPr>
          <w:p w14:paraId="60BF2808"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937" w:type="dxa"/>
            <w:tcBorders>
              <w:top w:val="nil"/>
              <w:left w:val="nil"/>
              <w:bottom w:val="nil"/>
              <w:right w:val="nil"/>
            </w:tcBorders>
            <w:shd w:val="clear" w:color="auto" w:fill="auto"/>
            <w:noWrap/>
            <w:vAlign w:val="center"/>
            <w:hideMark/>
          </w:tcPr>
          <w:p w14:paraId="206F9951"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900" w:type="dxa"/>
            <w:tcBorders>
              <w:top w:val="nil"/>
              <w:left w:val="nil"/>
              <w:bottom w:val="nil"/>
              <w:right w:val="nil"/>
            </w:tcBorders>
            <w:shd w:val="clear" w:color="auto" w:fill="auto"/>
            <w:noWrap/>
            <w:vAlign w:val="center"/>
            <w:hideMark/>
          </w:tcPr>
          <w:p w14:paraId="74598D2B"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46</w:t>
            </w:r>
          </w:p>
        </w:tc>
        <w:tc>
          <w:tcPr>
            <w:tcW w:w="1350" w:type="dxa"/>
            <w:tcBorders>
              <w:top w:val="nil"/>
              <w:left w:val="nil"/>
              <w:bottom w:val="nil"/>
              <w:right w:val="nil"/>
            </w:tcBorders>
            <w:shd w:val="clear" w:color="auto" w:fill="auto"/>
            <w:noWrap/>
            <w:vAlign w:val="center"/>
            <w:hideMark/>
          </w:tcPr>
          <w:p w14:paraId="2A89952C"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0.07</w:t>
            </w:r>
          </w:p>
        </w:tc>
        <w:tc>
          <w:tcPr>
            <w:tcW w:w="1170" w:type="dxa"/>
            <w:tcBorders>
              <w:top w:val="nil"/>
              <w:left w:val="nil"/>
              <w:bottom w:val="nil"/>
              <w:right w:val="nil"/>
            </w:tcBorders>
            <w:shd w:val="clear" w:color="auto" w:fill="auto"/>
            <w:noWrap/>
            <w:vAlign w:val="center"/>
            <w:hideMark/>
          </w:tcPr>
          <w:p w14:paraId="7B2C77D9"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45.560</w:t>
            </w:r>
          </w:p>
        </w:tc>
        <w:tc>
          <w:tcPr>
            <w:tcW w:w="1260" w:type="dxa"/>
            <w:tcBorders>
              <w:top w:val="nil"/>
              <w:left w:val="nil"/>
              <w:bottom w:val="nil"/>
              <w:right w:val="nil"/>
            </w:tcBorders>
            <w:shd w:val="clear" w:color="auto" w:fill="auto"/>
            <w:noWrap/>
            <w:vAlign w:val="center"/>
            <w:hideMark/>
          </w:tcPr>
          <w:p w14:paraId="73FEA8E1"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-123.892</w:t>
            </w:r>
          </w:p>
        </w:tc>
      </w:tr>
      <w:tr w:rsidR="00DF0181" w:rsidRPr="00DF0181" w14:paraId="0F2BDA6F" w14:textId="77777777" w:rsidTr="00DF0181">
        <w:trPr>
          <w:trHeight w:val="320"/>
        </w:trPr>
        <w:tc>
          <w:tcPr>
            <w:tcW w:w="1009" w:type="dxa"/>
            <w:tcBorders>
              <w:top w:val="nil"/>
              <w:left w:val="nil"/>
              <w:bottom w:val="nil"/>
              <w:right w:val="nil"/>
            </w:tcBorders>
            <w:shd w:val="clear" w:color="auto" w:fill="auto"/>
            <w:noWrap/>
            <w:vAlign w:val="center"/>
            <w:hideMark/>
          </w:tcPr>
          <w:p w14:paraId="555EE88A" w14:textId="77777777" w:rsidR="00DF0181" w:rsidRPr="00DF0181" w:rsidRDefault="00DF0181" w:rsidP="00DF0181">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294" w:type="dxa"/>
            <w:tcBorders>
              <w:top w:val="nil"/>
              <w:left w:val="nil"/>
              <w:bottom w:val="nil"/>
              <w:right w:val="nil"/>
            </w:tcBorders>
            <w:shd w:val="clear" w:color="auto" w:fill="auto"/>
            <w:noWrap/>
            <w:vAlign w:val="center"/>
            <w:hideMark/>
          </w:tcPr>
          <w:p w14:paraId="350BE8C6" w14:textId="77777777" w:rsidR="00DF0181" w:rsidRPr="00DF0181" w:rsidRDefault="00DF0181" w:rsidP="00DF0181">
            <w:pPr>
              <w:spacing w:after="0" w:line="240" w:lineRule="auto"/>
              <w:jc w:val="center"/>
              <w:rPr>
                <w:rFonts w:ascii="Calibri" w:eastAsia="Times New Roman" w:hAnsi="Calibri" w:cs="Calibri"/>
                <w:color w:val="000000"/>
                <w:sz w:val="20"/>
                <w:szCs w:val="20"/>
              </w:rPr>
            </w:pPr>
          </w:p>
        </w:tc>
        <w:tc>
          <w:tcPr>
            <w:tcW w:w="937" w:type="dxa"/>
            <w:tcBorders>
              <w:top w:val="nil"/>
              <w:left w:val="nil"/>
              <w:bottom w:val="nil"/>
              <w:right w:val="nil"/>
            </w:tcBorders>
            <w:shd w:val="clear" w:color="auto" w:fill="auto"/>
            <w:noWrap/>
            <w:vAlign w:val="center"/>
            <w:hideMark/>
          </w:tcPr>
          <w:p w14:paraId="24EDCA53"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900" w:type="dxa"/>
            <w:tcBorders>
              <w:top w:val="nil"/>
              <w:left w:val="nil"/>
              <w:bottom w:val="nil"/>
              <w:right w:val="nil"/>
            </w:tcBorders>
            <w:shd w:val="clear" w:color="auto" w:fill="auto"/>
            <w:noWrap/>
            <w:vAlign w:val="center"/>
            <w:hideMark/>
          </w:tcPr>
          <w:p w14:paraId="51779630"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13</w:t>
            </w:r>
          </w:p>
        </w:tc>
        <w:tc>
          <w:tcPr>
            <w:tcW w:w="1350" w:type="dxa"/>
            <w:tcBorders>
              <w:top w:val="nil"/>
              <w:left w:val="nil"/>
              <w:bottom w:val="nil"/>
              <w:right w:val="nil"/>
            </w:tcBorders>
            <w:shd w:val="clear" w:color="auto" w:fill="auto"/>
            <w:noWrap/>
            <w:vAlign w:val="center"/>
            <w:hideMark/>
          </w:tcPr>
          <w:p w14:paraId="73C98694"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0.13</w:t>
            </w:r>
          </w:p>
        </w:tc>
        <w:tc>
          <w:tcPr>
            <w:tcW w:w="1170" w:type="dxa"/>
            <w:tcBorders>
              <w:top w:val="nil"/>
              <w:left w:val="nil"/>
              <w:bottom w:val="nil"/>
              <w:right w:val="nil"/>
            </w:tcBorders>
            <w:shd w:val="clear" w:color="auto" w:fill="auto"/>
            <w:noWrap/>
            <w:vAlign w:val="center"/>
            <w:hideMark/>
          </w:tcPr>
          <w:p w14:paraId="153CBF20"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45.436</w:t>
            </w:r>
          </w:p>
        </w:tc>
        <w:tc>
          <w:tcPr>
            <w:tcW w:w="1260" w:type="dxa"/>
            <w:tcBorders>
              <w:top w:val="nil"/>
              <w:left w:val="nil"/>
              <w:bottom w:val="nil"/>
              <w:right w:val="nil"/>
            </w:tcBorders>
            <w:shd w:val="clear" w:color="auto" w:fill="auto"/>
            <w:noWrap/>
            <w:vAlign w:val="center"/>
            <w:hideMark/>
          </w:tcPr>
          <w:p w14:paraId="567CDCB4"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-123.954</w:t>
            </w:r>
          </w:p>
        </w:tc>
      </w:tr>
      <w:tr w:rsidR="00DF0181" w:rsidRPr="00DF0181" w14:paraId="0E24A925" w14:textId="77777777" w:rsidTr="00DF0181">
        <w:trPr>
          <w:trHeight w:val="320"/>
        </w:trPr>
        <w:tc>
          <w:tcPr>
            <w:tcW w:w="1009" w:type="dxa"/>
            <w:tcBorders>
              <w:top w:val="nil"/>
              <w:left w:val="nil"/>
              <w:bottom w:val="nil"/>
              <w:right w:val="nil"/>
            </w:tcBorders>
            <w:shd w:val="clear" w:color="auto" w:fill="auto"/>
            <w:noWrap/>
            <w:vAlign w:val="center"/>
            <w:hideMark/>
          </w:tcPr>
          <w:p w14:paraId="20677D2A"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294" w:type="dxa"/>
            <w:tcBorders>
              <w:top w:val="nil"/>
              <w:left w:val="nil"/>
              <w:bottom w:val="nil"/>
              <w:right w:val="nil"/>
            </w:tcBorders>
            <w:shd w:val="clear" w:color="auto" w:fill="auto"/>
            <w:noWrap/>
            <w:vAlign w:val="center"/>
            <w:hideMark/>
          </w:tcPr>
          <w:p w14:paraId="3D396782" w14:textId="77777777" w:rsidR="00DF0181" w:rsidRPr="00DF0181" w:rsidRDefault="00DF0181" w:rsidP="00DF0181">
            <w:pPr>
              <w:spacing w:after="0" w:line="240" w:lineRule="auto"/>
              <w:jc w:val="center"/>
              <w:rPr>
                <w:rFonts w:ascii="Calibri" w:eastAsia="Times New Roman" w:hAnsi="Calibri" w:cs="Calibri"/>
                <w:color w:val="000000"/>
                <w:sz w:val="20"/>
                <w:szCs w:val="20"/>
              </w:rPr>
            </w:pPr>
          </w:p>
        </w:tc>
        <w:tc>
          <w:tcPr>
            <w:tcW w:w="937" w:type="dxa"/>
            <w:tcBorders>
              <w:top w:val="nil"/>
              <w:left w:val="nil"/>
              <w:bottom w:val="nil"/>
              <w:right w:val="nil"/>
            </w:tcBorders>
            <w:shd w:val="clear" w:color="auto" w:fill="auto"/>
            <w:noWrap/>
            <w:vAlign w:val="center"/>
            <w:hideMark/>
          </w:tcPr>
          <w:p w14:paraId="5E44C95B"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900" w:type="dxa"/>
            <w:tcBorders>
              <w:top w:val="nil"/>
              <w:left w:val="nil"/>
              <w:bottom w:val="nil"/>
              <w:right w:val="nil"/>
            </w:tcBorders>
            <w:shd w:val="clear" w:color="auto" w:fill="auto"/>
            <w:noWrap/>
            <w:vAlign w:val="center"/>
            <w:hideMark/>
          </w:tcPr>
          <w:p w14:paraId="0FED8DD1"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350" w:type="dxa"/>
            <w:tcBorders>
              <w:top w:val="nil"/>
              <w:left w:val="nil"/>
              <w:bottom w:val="nil"/>
              <w:right w:val="nil"/>
            </w:tcBorders>
            <w:shd w:val="clear" w:color="auto" w:fill="auto"/>
            <w:noWrap/>
            <w:vAlign w:val="center"/>
            <w:hideMark/>
          </w:tcPr>
          <w:p w14:paraId="276631AA"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0.05</w:t>
            </w:r>
          </w:p>
        </w:tc>
        <w:tc>
          <w:tcPr>
            <w:tcW w:w="1170" w:type="dxa"/>
            <w:tcBorders>
              <w:top w:val="nil"/>
              <w:left w:val="nil"/>
              <w:bottom w:val="nil"/>
              <w:right w:val="nil"/>
            </w:tcBorders>
            <w:shd w:val="clear" w:color="auto" w:fill="auto"/>
            <w:noWrap/>
            <w:vAlign w:val="center"/>
            <w:hideMark/>
          </w:tcPr>
          <w:p w14:paraId="168C1D14"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44.901</w:t>
            </w:r>
          </w:p>
        </w:tc>
        <w:tc>
          <w:tcPr>
            <w:tcW w:w="1260" w:type="dxa"/>
            <w:tcBorders>
              <w:top w:val="nil"/>
              <w:left w:val="nil"/>
              <w:bottom w:val="nil"/>
              <w:right w:val="nil"/>
            </w:tcBorders>
            <w:shd w:val="clear" w:color="auto" w:fill="auto"/>
            <w:noWrap/>
            <w:vAlign w:val="center"/>
            <w:hideMark/>
          </w:tcPr>
          <w:p w14:paraId="18444556"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-124.021</w:t>
            </w:r>
          </w:p>
        </w:tc>
      </w:tr>
      <w:tr w:rsidR="00DF0181" w:rsidRPr="00DF0181" w14:paraId="14C1D711" w14:textId="77777777" w:rsidTr="00DF0181">
        <w:trPr>
          <w:trHeight w:val="320"/>
        </w:trPr>
        <w:tc>
          <w:tcPr>
            <w:tcW w:w="1009" w:type="dxa"/>
            <w:tcBorders>
              <w:top w:val="nil"/>
              <w:left w:val="nil"/>
              <w:right w:val="nil"/>
            </w:tcBorders>
            <w:shd w:val="clear" w:color="auto" w:fill="auto"/>
            <w:noWrap/>
            <w:vAlign w:val="center"/>
            <w:hideMark/>
          </w:tcPr>
          <w:p w14:paraId="2F79AD0F"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294" w:type="dxa"/>
            <w:tcBorders>
              <w:top w:val="nil"/>
              <w:left w:val="nil"/>
              <w:right w:val="nil"/>
            </w:tcBorders>
            <w:shd w:val="clear" w:color="auto" w:fill="auto"/>
            <w:noWrap/>
            <w:vAlign w:val="center"/>
            <w:hideMark/>
          </w:tcPr>
          <w:p w14:paraId="69F0F043" w14:textId="77777777" w:rsidR="00DF0181" w:rsidRPr="00DF0181" w:rsidRDefault="00DF0181" w:rsidP="00DF0181">
            <w:pPr>
              <w:spacing w:after="0" w:line="240" w:lineRule="auto"/>
              <w:jc w:val="center"/>
              <w:rPr>
                <w:rFonts w:ascii="Calibri" w:eastAsia="Times New Roman" w:hAnsi="Calibri" w:cs="Calibri"/>
                <w:color w:val="000000"/>
                <w:sz w:val="20"/>
                <w:szCs w:val="20"/>
              </w:rPr>
            </w:pPr>
          </w:p>
        </w:tc>
        <w:tc>
          <w:tcPr>
            <w:tcW w:w="937" w:type="dxa"/>
            <w:tcBorders>
              <w:top w:val="nil"/>
              <w:left w:val="nil"/>
              <w:right w:val="nil"/>
            </w:tcBorders>
            <w:shd w:val="clear" w:color="auto" w:fill="auto"/>
            <w:noWrap/>
            <w:vAlign w:val="center"/>
            <w:hideMark/>
          </w:tcPr>
          <w:p w14:paraId="5B3E360C"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94</w:t>
            </w:r>
          </w:p>
        </w:tc>
        <w:tc>
          <w:tcPr>
            <w:tcW w:w="900" w:type="dxa"/>
            <w:tcBorders>
              <w:top w:val="nil"/>
              <w:left w:val="nil"/>
              <w:right w:val="nil"/>
            </w:tcBorders>
            <w:shd w:val="clear" w:color="auto" w:fill="auto"/>
            <w:noWrap/>
            <w:vAlign w:val="center"/>
            <w:hideMark/>
          </w:tcPr>
          <w:p w14:paraId="7CAC3FED"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76</w:t>
            </w:r>
          </w:p>
        </w:tc>
        <w:tc>
          <w:tcPr>
            <w:tcW w:w="1350" w:type="dxa"/>
            <w:tcBorders>
              <w:top w:val="nil"/>
              <w:left w:val="nil"/>
              <w:right w:val="nil"/>
            </w:tcBorders>
            <w:shd w:val="clear" w:color="auto" w:fill="auto"/>
            <w:noWrap/>
            <w:vAlign w:val="center"/>
            <w:hideMark/>
          </w:tcPr>
          <w:p w14:paraId="771D5191"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0.05</w:t>
            </w:r>
          </w:p>
        </w:tc>
        <w:tc>
          <w:tcPr>
            <w:tcW w:w="1170" w:type="dxa"/>
            <w:tcBorders>
              <w:top w:val="nil"/>
              <w:left w:val="nil"/>
              <w:right w:val="nil"/>
            </w:tcBorders>
            <w:shd w:val="clear" w:color="auto" w:fill="auto"/>
            <w:noWrap/>
            <w:vAlign w:val="center"/>
            <w:hideMark/>
          </w:tcPr>
          <w:p w14:paraId="3ACF2C39"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hideMark/>
          </w:tcPr>
          <w:p w14:paraId="38E06CFC"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-124.061</w:t>
            </w:r>
          </w:p>
        </w:tc>
      </w:tr>
      <w:tr w:rsidR="00DF0181" w:rsidRPr="00DF0181" w14:paraId="3957B5C4" w14:textId="77777777" w:rsidTr="00DF0181">
        <w:trPr>
          <w:trHeight w:val="320"/>
        </w:trPr>
        <w:tc>
          <w:tcPr>
            <w:tcW w:w="1009" w:type="dxa"/>
            <w:tcBorders>
              <w:top w:val="nil"/>
              <w:left w:val="nil"/>
              <w:bottom w:val="single" w:sz="4" w:space="0" w:color="auto"/>
              <w:right w:val="nil"/>
            </w:tcBorders>
            <w:shd w:val="clear" w:color="auto" w:fill="auto"/>
            <w:noWrap/>
            <w:vAlign w:val="center"/>
            <w:hideMark/>
          </w:tcPr>
          <w:p w14:paraId="6B6460A5"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294" w:type="dxa"/>
            <w:tcBorders>
              <w:top w:val="nil"/>
              <w:left w:val="nil"/>
              <w:bottom w:val="single" w:sz="4" w:space="0" w:color="auto"/>
              <w:right w:val="nil"/>
            </w:tcBorders>
            <w:shd w:val="clear" w:color="auto" w:fill="auto"/>
            <w:noWrap/>
            <w:vAlign w:val="center"/>
            <w:hideMark/>
          </w:tcPr>
          <w:p w14:paraId="04DC7FFF" w14:textId="77777777" w:rsidR="00DF0181" w:rsidRPr="00DF0181" w:rsidRDefault="00DF0181" w:rsidP="00DF0181">
            <w:pPr>
              <w:spacing w:after="0" w:line="240" w:lineRule="auto"/>
              <w:jc w:val="center"/>
              <w:rPr>
                <w:rFonts w:ascii="Calibri" w:eastAsia="Times New Roman" w:hAnsi="Calibri" w:cs="Calibri"/>
                <w:color w:val="000000"/>
                <w:sz w:val="20"/>
                <w:szCs w:val="20"/>
              </w:rPr>
            </w:pPr>
          </w:p>
        </w:tc>
        <w:tc>
          <w:tcPr>
            <w:tcW w:w="937" w:type="dxa"/>
            <w:tcBorders>
              <w:top w:val="nil"/>
              <w:left w:val="nil"/>
              <w:bottom w:val="single" w:sz="4" w:space="0" w:color="auto"/>
              <w:right w:val="nil"/>
            </w:tcBorders>
            <w:shd w:val="clear" w:color="auto" w:fill="auto"/>
            <w:noWrap/>
            <w:vAlign w:val="center"/>
            <w:hideMark/>
          </w:tcPr>
          <w:p w14:paraId="1A271C67"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900" w:type="dxa"/>
            <w:tcBorders>
              <w:top w:val="nil"/>
              <w:left w:val="nil"/>
              <w:bottom w:val="single" w:sz="4" w:space="0" w:color="auto"/>
              <w:right w:val="nil"/>
            </w:tcBorders>
            <w:shd w:val="clear" w:color="auto" w:fill="auto"/>
            <w:noWrap/>
            <w:vAlign w:val="center"/>
            <w:hideMark/>
          </w:tcPr>
          <w:p w14:paraId="697948D3"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350" w:type="dxa"/>
            <w:tcBorders>
              <w:top w:val="nil"/>
              <w:left w:val="nil"/>
              <w:bottom w:val="single" w:sz="4" w:space="0" w:color="auto"/>
              <w:right w:val="nil"/>
            </w:tcBorders>
            <w:shd w:val="clear" w:color="auto" w:fill="auto"/>
            <w:noWrap/>
            <w:vAlign w:val="center"/>
            <w:hideMark/>
          </w:tcPr>
          <w:p w14:paraId="6CEBA356"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0.06</w:t>
            </w:r>
          </w:p>
        </w:tc>
        <w:tc>
          <w:tcPr>
            <w:tcW w:w="1170" w:type="dxa"/>
            <w:tcBorders>
              <w:top w:val="nil"/>
              <w:left w:val="nil"/>
              <w:bottom w:val="single" w:sz="4" w:space="0" w:color="auto"/>
              <w:right w:val="nil"/>
            </w:tcBorders>
            <w:shd w:val="clear" w:color="auto" w:fill="auto"/>
            <w:noWrap/>
            <w:vAlign w:val="center"/>
            <w:hideMark/>
          </w:tcPr>
          <w:p w14:paraId="26E60E88"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43.361</w:t>
            </w:r>
          </w:p>
        </w:tc>
        <w:tc>
          <w:tcPr>
            <w:tcW w:w="1260" w:type="dxa"/>
            <w:tcBorders>
              <w:top w:val="nil"/>
              <w:left w:val="nil"/>
              <w:bottom w:val="single" w:sz="4" w:space="0" w:color="auto"/>
              <w:right w:val="nil"/>
            </w:tcBorders>
            <w:shd w:val="clear" w:color="auto" w:fill="auto"/>
            <w:noWrap/>
            <w:vAlign w:val="center"/>
            <w:hideMark/>
          </w:tcPr>
          <w:p w14:paraId="62C84DA6" w14:textId="77777777" w:rsidR="00DF0181" w:rsidRPr="00DF0181" w:rsidRDefault="00DF0181"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-124.168</w:t>
            </w:r>
          </w:p>
        </w:tc>
      </w:tr>
    </w:tbl>
    <w:p w14:paraId="34F3BFDF" w14:textId="2201513B" w:rsidR="00DF0181" w:rsidRDefault="00DF0181" w:rsidP="00DF0181">
      <w:pPr>
        <w:rPr>
          <w:rFonts w:cstheme="minorHAnsi"/>
          <w:b/>
          <w:bCs/>
        </w:rPr>
      </w:pPr>
    </w:p>
    <w:p w14:paraId="2795F956" w14:textId="77777777" w:rsidR="00DF0181" w:rsidRDefault="00DF0181" w:rsidP="00DF0181">
      <w:pPr>
        <w:rPr>
          <w:rFonts w:cstheme="minorHAnsi"/>
          <w:b/>
          <w:bCs/>
        </w:rPr>
      </w:pPr>
    </w:p>
    <w:p w14:paraId="637FB29B" w14:textId="1F03C43F" w:rsidR="00DF0181" w:rsidRDefault="00DF0181" w:rsidP="00DF0181">
      <w:pPr>
        <w:jc w:val="center"/>
        <w:rPr>
          <w:sz w:val="24"/>
          <w:szCs w:val="24"/>
        </w:rPr>
      </w:pPr>
      <w:r w:rsidRPr="000C0B14">
        <w:rPr>
          <w:rFonts w:cstheme="minorHAnsi"/>
          <w:b/>
          <w:bCs/>
          <w:noProof/>
        </w:rPr>
        <w:drawing>
          <wp:inline distT="0" distB="0" distL="0" distR="0" wp14:anchorId="5BF491D2" wp14:editId="508AFB02">
            <wp:extent cx="3962400" cy="42291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a:stretch>
                      <a:fillRect/>
                    </a:stretch>
                  </pic:blipFill>
                  <pic:spPr>
                    <a:xfrm>
                      <a:off x="0" y="0"/>
                      <a:ext cx="3962400" cy="4229100"/>
                    </a:xfrm>
                    <a:prstGeom prst="rect">
                      <a:avLst/>
                    </a:prstGeom>
                  </pic:spPr>
                </pic:pic>
              </a:graphicData>
            </a:graphic>
          </wp:inline>
        </w:drawing>
      </w:r>
    </w:p>
    <w:p w14:paraId="6E8C5A29" w14:textId="07909DBE" w:rsidR="00DF0181" w:rsidRPr="00A44222" w:rsidRDefault="00DF0181" w:rsidP="00DF0181">
      <w:r>
        <w:t>Figure 1: Map of sampling locations with basins labeled (note Tillamook basin is labeled twice, but contains two distinct sampling locations). This map is just a placeholder</w:t>
      </w:r>
      <w:r w:rsidR="008034F3">
        <w:t xml:space="preserve"> for the draft.</w:t>
      </w:r>
    </w:p>
    <w:p w14:paraId="14143E25" w14:textId="393B39F9" w:rsidR="00A44222" w:rsidRDefault="00A44222" w:rsidP="00A44222">
      <w:pPr>
        <w:rPr>
          <w:b/>
          <w:sz w:val="24"/>
          <w:szCs w:val="24"/>
        </w:rPr>
      </w:pPr>
      <w:r>
        <w:rPr>
          <w:b/>
          <w:sz w:val="24"/>
          <w:szCs w:val="24"/>
        </w:rPr>
        <w:t>Genotyping</w:t>
      </w:r>
    </w:p>
    <w:p w14:paraId="2D08D094" w14:textId="7791A2B1" w:rsidR="00A44222" w:rsidRPr="00A44222" w:rsidRDefault="00A44222" w:rsidP="00A44222">
      <w:pPr>
        <w:rPr>
          <w:bCs/>
          <w:sz w:val="24"/>
          <w:szCs w:val="24"/>
        </w:rPr>
      </w:pPr>
      <w:r w:rsidRPr="00A44222">
        <w:rPr>
          <w:bCs/>
          <w:sz w:val="24"/>
          <w:szCs w:val="24"/>
        </w:rPr>
        <w:t xml:space="preserve">Genomic DNA was isolated following the protocol of Ivanova et al.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Pr="00A44222">
        <w:rPr>
          <w:bCs/>
          <w:sz w:val="24"/>
          <w:szCs w:val="24"/>
        </w:rPr>
        <w:t xml:space="preserve">. Samples were genotyped at a panel of previously identified single nucleotide polymorphisms (SNPs) using </w:t>
      </w:r>
      <w:r w:rsidRPr="00A44222">
        <w:rPr>
          <w:bCs/>
          <w:sz w:val="24"/>
          <w:szCs w:val="24"/>
        </w:rPr>
        <w:lastRenderedPageBreak/>
        <w:t>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consisted of 350 genetic markers. These markers target single nucleotide polymorphisms (SNPs) chosen to conduct genetic stock identification and explore population structure among chum salmon populations in Alaska, British Columbia, Washington State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et al. (2015),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University of Oregon in two separate lanes. We included also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et al.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repository). Individual genotype files were compiled with GTseq_GenoCompile_v3.pl. Genotype quality control was assessed using replicate samples, negative controls. </w:t>
      </w:r>
    </w:p>
    <w:p w14:paraId="36B0AF00" w14:textId="77777777" w:rsidR="00A44222" w:rsidRPr="00A44222" w:rsidRDefault="00A44222" w:rsidP="00A44222">
      <w:pPr>
        <w:rPr>
          <w:bCs/>
          <w:sz w:val="24"/>
          <w:szCs w:val="24"/>
        </w:rPr>
      </w:pPr>
      <w:r w:rsidRPr="00A44222">
        <w:rPr>
          <w:bCs/>
          <w:sz w:val="24"/>
          <w:szCs w:val="24"/>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xml:space="preserve">. We began filtering by removing negative controls and replicate individuals (retained replicate with highest number of on-target reads). Then we removed individuals with more the 30% missing data, then loci with greater than 50% data, and individuals with IFI greater than 10 (i.e. greater than 10% putative background reads). In our second round of filtering, we removed individuals with more the 20% missing data, then removed loci with greater than 20% missing data, and individuals with IFI greater than 5. We then examined any marker with &gt;10% missing data, and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is available in the computation notebook titled “Genotyping Notebook” at the archived repository for this manuscript. </w:t>
      </w:r>
    </w:p>
    <w:p w14:paraId="33365F5A" w14:textId="77777777" w:rsidR="00A44222" w:rsidRPr="00A44222" w:rsidRDefault="00A44222" w:rsidP="00A44222">
      <w:pPr>
        <w:rPr>
          <w:bCs/>
          <w:sz w:val="24"/>
          <w:szCs w:val="24"/>
        </w:rPr>
      </w:pPr>
      <w:r w:rsidRPr="00A44222">
        <w:rPr>
          <w:bCs/>
          <w:sz w:val="24"/>
          <w:szCs w:val="24"/>
        </w:rPr>
        <w:t xml:space="preserve">We compared efficacy of genotyping success across tissue sample types recently stored in ethanol (2019 and 2020) and between these samples and archival scale samples (2013). Genotyping efficacy was assessed on the basis of the raw number of reads containing an exact match to a probe and primer sequence from our </w:t>
      </w:r>
      <w:proofErr w:type="spellStart"/>
      <w:r w:rsidRPr="00A44222">
        <w:rPr>
          <w:bCs/>
          <w:sz w:val="24"/>
          <w:szCs w:val="24"/>
        </w:rPr>
        <w:t>GTseq</w:t>
      </w:r>
      <w:proofErr w:type="spellEnd"/>
      <w:r w:rsidRPr="00A44222">
        <w:rPr>
          <w:bCs/>
          <w:sz w:val="24"/>
          <w:szCs w:val="24"/>
        </w:rPr>
        <w:t xml:space="preserve"> panel (on-target reads), the proportion of on-target reads, and the proportion of samples with &lt; 20% missing genotypes. Significant variation in mean genotyping efficacy among the most common tissue types (fin clips, </w:t>
      </w:r>
      <w:r w:rsidRPr="00A44222">
        <w:rPr>
          <w:bCs/>
          <w:sz w:val="24"/>
          <w:szCs w:val="24"/>
        </w:rPr>
        <w:lastRenderedPageBreak/>
        <w:t>operculum punches and muscle) and differences in genotyping efficacy between archival scales and ethanol stored fresh tissue was assessed using an ANOVA.</w:t>
      </w:r>
    </w:p>
    <w:p w14:paraId="3BB7F0C4" w14:textId="77777777" w:rsidR="00A44222" w:rsidRPr="00A44222" w:rsidRDefault="00A44222" w:rsidP="00A44222">
      <w:pPr>
        <w:rPr>
          <w:b/>
          <w:sz w:val="24"/>
          <w:szCs w:val="24"/>
        </w:rPr>
      </w:pPr>
      <w:r w:rsidRPr="00A44222">
        <w:rPr>
          <w:b/>
          <w:sz w:val="24"/>
          <w:szCs w:val="24"/>
        </w:rPr>
        <w:t>Diversity and Differentiation</w:t>
      </w:r>
    </w:p>
    <w:p w14:paraId="22531E52" w14:textId="27796456"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w:t>
      </w:r>
      <w:proofErr w:type="spellStart"/>
      <w:r w:rsidRPr="00A44222">
        <w:rPr>
          <w:sz w:val="24"/>
          <w:szCs w:val="24"/>
        </w:rPr>
        <w:t>Jombart</w:t>
      </w:r>
      <w:proofErr w:type="spellEnd"/>
      <w:r w:rsidRPr="00A44222">
        <w:rPr>
          <w:sz w:val="24"/>
          <w:szCs w:val="24"/>
        </w:rPr>
        <w:t xml:space="preserve">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xml:space="preserve">, </w:t>
      </w:r>
      <w:proofErr w:type="spellStart"/>
      <w:r w:rsidRPr="00A44222">
        <w:rPr>
          <w:sz w:val="24"/>
          <w:szCs w:val="24"/>
        </w:rPr>
        <w:t>etc</w:t>
      </w:r>
      <w:proofErr w:type="spellEnd"/>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t>Population Genetic Structure</w:t>
      </w:r>
    </w:p>
    <w:p w14:paraId="17BCA92C" w14:textId="77777777" w:rsidR="00A44222" w:rsidRPr="00A44222" w:rsidRDefault="00A44222" w:rsidP="00A44222">
      <w:pPr>
        <w:rPr>
          <w:sz w:val="24"/>
          <w:szCs w:val="24"/>
        </w:rPr>
      </w:pPr>
      <w:r w:rsidRPr="00A44222">
        <w:rPr>
          <w:sz w:val="24"/>
          <w:szCs w:val="24"/>
        </w:rPr>
        <w:t>We used both constrained and unconstrained multivariate ordination, as well as a model-based Bayesian clustering approach to interrogate potential population genetic structure among sampling locations. We focused our analysis at two spatial scales. First we examined structure among major Oregon coastal river basins, 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p>
    <w:p w14:paraId="3BB2BFE5" w14:textId="77777777" w:rsidR="00A44222" w:rsidRPr="00A4422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and Miami River samples. Significant axes of genetic variation were determined using the broken stick model and by examining the scree plot of PCA eigenvalues. We also examined spatial patterns genetic variation using two techniques. First, to test for a linear relationship between spatial and genetic distance among sampling locations consistent with a pattern of isolation-by-distance (IBD), we estimated alongshore distances constrained by a 20m isobath using the R package </w:t>
      </w:r>
      <w:proofErr w:type="spellStart"/>
      <w:r w:rsidRPr="00A44222">
        <w:rPr>
          <w:i/>
          <w:iCs/>
          <w:sz w:val="24"/>
          <w:szCs w:val="24"/>
        </w:rPr>
        <w:t>marmap</w:t>
      </w:r>
      <w:proofErr w:type="spellEnd"/>
      <w:r w:rsidRPr="00A44222">
        <w:rPr>
          <w:i/>
          <w:iCs/>
          <w:sz w:val="24"/>
          <w:szCs w:val="24"/>
        </w:rPr>
        <w:t xml:space="preserve"> </w:t>
      </w:r>
      <w:r w:rsidRPr="00A44222">
        <w:rPr>
          <w:sz w:val="24"/>
          <w:szCs w:val="24"/>
        </w:rPr>
        <w:t>and estimated genetic distances using linearized F</w:t>
      </w:r>
      <w:r w:rsidRPr="00A44222">
        <w:rPr>
          <w:sz w:val="24"/>
          <w:szCs w:val="24"/>
          <w:vertAlign w:val="subscript"/>
        </w:rPr>
        <w:t xml:space="preserve">ST </w:t>
      </w:r>
      <w:r w:rsidRPr="00A44222">
        <w:rPr>
          <w:sz w:val="24"/>
          <w:szCs w:val="24"/>
        </w:rPr>
        <w:t>(F</w:t>
      </w:r>
      <w:r w:rsidRPr="00A44222">
        <w:rPr>
          <w:sz w:val="24"/>
          <w:szCs w:val="24"/>
          <w:vertAlign w:val="subscript"/>
        </w:rPr>
        <w:t>ST</w:t>
      </w:r>
      <w:r w:rsidRPr="00A44222">
        <w:rPr>
          <w:sz w:val="24"/>
          <w:szCs w:val="24"/>
        </w:rPr>
        <w:t>/(1- F</w:t>
      </w:r>
      <w:r w:rsidRPr="00A44222">
        <w:rPr>
          <w:sz w:val="24"/>
          <w:szCs w:val="24"/>
          <w:vertAlign w:val="subscript"/>
        </w:rPr>
        <w:t>ST</w:t>
      </w:r>
      <w:r w:rsidRPr="00A44222">
        <w:rPr>
          <w:sz w:val="24"/>
          <w:szCs w:val="24"/>
        </w:rPr>
        <w:t>))</w:t>
      </w:r>
      <w:r w:rsidRPr="00A44222">
        <w:rPr>
          <w:i/>
          <w:iCs/>
          <w:sz w:val="24"/>
          <w:szCs w:val="24"/>
        </w:rPr>
        <w:t xml:space="preserve">. </w:t>
      </w:r>
      <w:r w:rsidRPr="00A44222">
        <w:rPr>
          <w:sz w:val="24"/>
          <w:szCs w:val="24"/>
        </w:rPr>
        <w:t xml:space="preserve">We then conducted a mantel test between these spatial and genetic distance matrices. To further examine spatial patterns in the data that may be consistent with IBD, we also conducted constrained ordination using redundancy analysis (RDA). </w:t>
      </w:r>
      <w:commentRangeStart w:id="19"/>
      <w:r w:rsidRPr="00A44222">
        <w:rPr>
          <w:sz w:val="24"/>
          <w:szCs w:val="24"/>
        </w:rPr>
        <w:t xml:space="preserve">RDA is a form of constrained ordination that can be used to describe linear relationships among components of multivariate response and multiple multivariate explanatory variables. </w:t>
      </w:r>
      <w:commentRangeEnd w:id="19"/>
      <w:r w:rsidR="008034F3">
        <w:rPr>
          <w:rStyle w:val="CommentReference"/>
        </w:rPr>
        <w:commentReference w:id="19"/>
      </w:r>
      <w:r w:rsidRPr="00A44222">
        <w:rPr>
          <w:sz w:val="24"/>
          <w:szCs w:val="24"/>
        </w:rPr>
        <w:t>We used the matrix of fully filtered genotypes as response variables and distance-based Moran’s eigenvector maps (</w:t>
      </w:r>
      <w:proofErr w:type="spellStart"/>
      <w:r w:rsidRPr="00A44222">
        <w:rPr>
          <w:sz w:val="24"/>
          <w:szCs w:val="24"/>
        </w:rPr>
        <w:t>dbMEMs</w:t>
      </w:r>
      <w:proofErr w:type="spellEnd"/>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are capable of describing spatial variation at multiple scales, including spatial autocorrelation as well as local structures. We used the </w:t>
      </w:r>
      <w:proofErr w:type="spellStart"/>
      <w:r w:rsidRPr="00A44222">
        <w:rPr>
          <w:i/>
          <w:iCs/>
          <w:sz w:val="24"/>
          <w:szCs w:val="24"/>
        </w:rPr>
        <w:t>moran.randtest</w:t>
      </w:r>
      <w:proofErr w:type="spell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w:t>
      </w:r>
      <w:r w:rsidRPr="00A44222">
        <w:rPr>
          <w:sz w:val="24"/>
          <w:szCs w:val="24"/>
        </w:rPr>
        <w:lastRenderedPageBreak/>
        <w:t xml:space="preserve">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77777777" w:rsidR="00A44222" w:rsidRPr="00A44222" w:rsidRDefault="00A44222" w:rsidP="00A44222">
      <w:pPr>
        <w:rPr>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w:t>
      </w:r>
      <w:proofErr w:type="spellStart"/>
      <w:r w:rsidRPr="00A44222">
        <w:rPr>
          <w:sz w:val="24"/>
          <w:szCs w:val="24"/>
        </w:rPr>
        <w:t>Falush</w:t>
      </w:r>
      <w:proofErr w:type="spellEnd"/>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 a burn-in of 20,000 iterations, followed by 40,000 iterations and conducted 10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w:t>
      </w:r>
      <w:proofErr w:type="spellStart"/>
      <w:r w:rsidRPr="00A44222">
        <w:rPr>
          <w:sz w:val="24"/>
          <w:szCs w:val="24"/>
        </w:rPr>
        <w:t>Evanno</w:t>
      </w:r>
      <w:proofErr w:type="spellEnd"/>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 xml:space="preserve">(Earl &amp; </w:t>
      </w:r>
      <w:proofErr w:type="spellStart"/>
      <w:r w:rsidRPr="00A44222">
        <w:rPr>
          <w:sz w:val="24"/>
          <w:szCs w:val="24"/>
        </w:rPr>
        <w:t>vonHoldt</w:t>
      </w:r>
      <w:proofErr w:type="spellEnd"/>
      <w:r w:rsidRPr="00A44222">
        <w:rPr>
          <w:sz w:val="24"/>
          <w:szCs w:val="24"/>
        </w:rPr>
        <w:t xml:space="preserve">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 </w:t>
      </w:r>
    </w:p>
    <w:p w14:paraId="5B5F8BD4" w14:textId="77777777" w:rsidR="00A44222" w:rsidRPr="00A44222" w:rsidRDefault="00A44222" w:rsidP="00A44222">
      <w:pPr>
        <w:rPr>
          <w:b/>
          <w:sz w:val="24"/>
          <w:szCs w:val="24"/>
        </w:rPr>
      </w:pPr>
      <w:commentRangeStart w:id="20"/>
      <w:r w:rsidRPr="00A44222">
        <w:rPr>
          <w:b/>
          <w:sz w:val="24"/>
          <w:szCs w:val="24"/>
        </w:rPr>
        <w:t>GSI</w:t>
      </w:r>
      <w:commentRangeEnd w:id="20"/>
      <w:r w:rsidRPr="00A44222">
        <w:rPr>
          <w:b/>
          <w:sz w:val="24"/>
          <w:szCs w:val="24"/>
        </w:rPr>
        <w:commentReference w:id="20"/>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1" w:name="_Toc76560486"/>
      <w:r w:rsidRPr="00D90081">
        <w:rPr>
          <w:rFonts w:asciiTheme="minorHAnsi" w:hAnsiTheme="minorHAnsi"/>
        </w:rPr>
        <w:t>RESULTS</w:t>
      </w:r>
      <w:bookmarkEnd w:id="21"/>
    </w:p>
    <w:p w14:paraId="149913E0" w14:textId="78880861" w:rsidR="00A44222" w:rsidRPr="00A44222" w:rsidRDefault="00A44222" w:rsidP="00A44222">
      <w:pPr>
        <w:rPr>
          <w:b/>
          <w:bCs/>
          <w:sz w:val="24"/>
          <w:szCs w:val="24"/>
        </w:rPr>
      </w:pPr>
      <w:r>
        <w:rPr>
          <w:b/>
          <w:bCs/>
          <w:sz w:val="24"/>
          <w:szCs w:val="24"/>
        </w:rPr>
        <w:t>Genotyping</w:t>
      </w:r>
    </w:p>
    <w:p w14:paraId="29FE5466" w14:textId="777E871E" w:rsidR="00A44222" w:rsidRDefault="00A44222" w:rsidP="00A44222">
      <w:pPr>
        <w:rPr>
          <w:sz w:val="24"/>
          <w:szCs w:val="24"/>
        </w:rPr>
      </w:pPr>
      <w:r w:rsidRPr="00A44222">
        <w:rPr>
          <w:sz w:val="24"/>
          <w:szCs w:val="24"/>
        </w:rPr>
        <w:t xml:space="preserve">After demultiplexing reads to individual samples, the raw sequencing dataset consisted of 428,341,672 reads among 383 samples, with 22.5% on-target (containing both primer and probe sequence from the </w:t>
      </w:r>
      <w:proofErr w:type="spellStart"/>
      <w:r w:rsidRPr="00A44222">
        <w:rPr>
          <w:sz w:val="24"/>
          <w:szCs w:val="24"/>
        </w:rPr>
        <w:t>GTseq</w:t>
      </w:r>
      <w:proofErr w:type="spellEnd"/>
      <w:r w:rsidRPr="00A44222">
        <w:rPr>
          <w:sz w:val="24"/>
          <w:szCs w:val="24"/>
        </w:rPr>
        <w:t xml:space="preserve"> amplicon panel). We removed 114 replicates and 3 negative controls. Then we removed 22 individuals with genotyping success less than 70%, and 18 markers with greater than 50% missingness. In the second round of filtering we removed and additional eight individuals with genotyping success less than 80%, two markers with greater than 20% missingness and a single individual with IFI greater than 5. We removed a single marker with poor clustering of allele ratios consistent with poor primer/probe specificity and four monomorphic markers. The final dataset consisted of 235 individuals and 325 markers. Mean read depth per marker per individuals in the final dataset was 934 and the median was 448. Sample sizes per sampling location provided in table 1.</w:t>
      </w:r>
    </w:p>
    <w:p w14:paraId="0BE0A501" w14:textId="77777777" w:rsidR="00962795" w:rsidRPr="00962795" w:rsidRDefault="00962795" w:rsidP="00962795">
      <w:pPr>
        <w:rPr>
          <w:b/>
          <w:bCs/>
          <w:sz w:val="24"/>
          <w:szCs w:val="24"/>
        </w:rPr>
      </w:pPr>
      <w:r w:rsidRPr="00962795">
        <w:rPr>
          <w:b/>
          <w:bCs/>
          <w:sz w:val="24"/>
          <w:szCs w:val="24"/>
        </w:rPr>
        <w:t>Tissue Type</w:t>
      </w:r>
    </w:p>
    <w:p w14:paraId="4426CCA3" w14:textId="649FB4BB" w:rsidR="00962795" w:rsidRDefault="00962795" w:rsidP="00962795">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xml:space="preserve">. Fin clips performed best, but the mean proportion of on-target reads was only a 13% improvement over operculum punches, and 23% improvement over muscle (figure 2, table 2). </w:t>
      </w:r>
    </w:p>
    <w:p w14:paraId="4E908758" w14:textId="77777777" w:rsidR="00962795" w:rsidRPr="00962795" w:rsidRDefault="00962795" w:rsidP="00962795">
      <w:pPr>
        <w:spacing w:after="0" w:line="240" w:lineRule="auto"/>
        <w:rPr>
          <w:rFonts w:ascii="Calibri" w:eastAsia="Calibri" w:hAnsi="Calibri" w:cs="Calibri"/>
          <w:sz w:val="24"/>
          <w:szCs w:val="24"/>
        </w:rPr>
      </w:pPr>
    </w:p>
    <w:p w14:paraId="19A50F44" w14:textId="694ACC6A" w:rsidR="00962795" w:rsidRDefault="00962795" w:rsidP="00962795">
      <w:pPr>
        <w:spacing w:after="0" w:line="240" w:lineRule="auto"/>
        <w:rPr>
          <w:rFonts w:ascii="Calibri" w:eastAsia="Calibri" w:hAnsi="Calibri" w:cs="Calibri"/>
          <w:sz w:val="24"/>
          <w:szCs w:val="24"/>
        </w:rPr>
      </w:pPr>
    </w:p>
    <w:p w14:paraId="7590DBF1" w14:textId="515299CC" w:rsidR="00962795" w:rsidRDefault="00962795" w:rsidP="00962795">
      <w:pPr>
        <w:spacing w:after="0" w:line="240" w:lineRule="auto"/>
        <w:rPr>
          <w:rFonts w:ascii="Calibri" w:eastAsia="Calibri" w:hAnsi="Calibri" w:cs="Calibri"/>
          <w:sz w:val="24"/>
          <w:szCs w:val="24"/>
        </w:rPr>
      </w:pPr>
    </w:p>
    <w:p w14:paraId="68E2FAA7" w14:textId="66B6C6CF" w:rsidR="00962795" w:rsidRDefault="00962795" w:rsidP="00962795">
      <w:pPr>
        <w:spacing w:after="0" w:line="240" w:lineRule="auto"/>
        <w:rPr>
          <w:rFonts w:ascii="Calibri" w:eastAsia="Calibri" w:hAnsi="Calibri" w:cs="Calibri"/>
          <w:sz w:val="24"/>
          <w:szCs w:val="24"/>
        </w:rPr>
      </w:pPr>
    </w:p>
    <w:p w14:paraId="0CF5F3DB" w14:textId="4A232F17" w:rsidR="00962795" w:rsidRDefault="00962795" w:rsidP="00962795">
      <w:pPr>
        <w:spacing w:after="0" w:line="240" w:lineRule="auto"/>
        <w:rPr>
          <w:rFonts w:ascii="Calibri" w:eastAsia="Calibri" w:hAnsi="Calibri" w:cs="Calibri"/>
          <w:sz w:val="24"/>
          <w:szCs w:val="24"/>
        </w:rPr>
      </w:pPr>
    </w:p>
    <w:p w14:paraId="42D255D4" w14:textId="79C86287" w:rsidR="00962795" w:rsidRPr="00962795" w:rsidRDefault="00962795" w:rsidP="00962795">
      <w:pPr>
        <w:spacing w:after="0" w:line="240" w:lineRule="auto"/>
        <w:rPr>
          <w:rFonts w:ascii="Calibri" w:eastAsia="Calibri" w:hAnsi="Calibri" w:cs="Calibri"/>
        </w:rPr>
      </w:pPr>
      <w:r w:rsidRPr="00962795">
        <w:rPr>
          <w:rFonts w:ascii="Calibri" w:eastAsia="Calibri" w:hAnsi="Calibri" w:cs="Calibri"/>
        </w:rPr>
        <w:lastRenderedPageBreak/>
        <w:t>Table 2: Mean number and proportion of on-target reads, and mean missing data rate across tissue sample types. Fin clips, operculum, punches and muscle are presented collectively as ethanol stored fresh tissue.</w:t>
      </w:r>
    </w:p>
    <w:tbl>
      <w:tblPr>
        <w:tblW w:w="9180" w:type="dxa"/>
        <w:tblInd w:w="108" w:type="dxa"/>
        <w:tblLook w:val="04A0" w:firstRow="1" w:lastRow="0" w:firstColumn="1" w:lastColumn="0" w:noHBand="0" w:noVBand="1"/>
      </w:tblPr>
      <w:tblGrid>
        <w:gridCol w:w="1477"/>
        <w:gridCol w:w="1725"/>
        <w:gridCol w:w="616"/>
        <w:gridCol w:w="1582"/>
        <w:gridCol w:w="2070"/>
        <w:gridCol w:w="1710"/>
      </w:tblGrid>
      <w:tr w:rsidR="00962795" w:rsidRPr="00962795" w14:paraId="48827E51" w14:textId="77777777" w:rsidTr="00962795">
        <w:trPr>
          <w:trHeight w:val="576"/>
        </w:trPr>
        <w:tc>
          <w:tcPr>
            <w:tcW w:w="1477" w:type="dxa"/>
            <w:tcBorders>
              <w:top w:val="single" w:sz="4" w:space="0" w:color="auto"/>
              <w:left w:val="nil"/>
              <w:bottom w:val="single" w:sz="4" w:space="0" w:color="auto"/>
              <w:right w:val="nil"/>
            </w:tcBorders>
            <w:shd w:val="clear" w:color="auto" w:fill="auto"/>
            <w:vAlign w:val="center"/>
            <w:hideMark/>
          </w:tcPr>
          <w:p w14:paraId="6C47647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1725" w:type="dxa"/>
            <w:tcBorders>
              <w:top w:val="single" w:sz="4" w:space="0" w:color="auto"/>
              <w:left w:val="nil"/>
              <w:bottom w:val="single" w:sz="4" w:space="0" w:color="auto"/>
              <w:right w:val="nil"/>
            </w:tcBorders>
            <w:shd w:val="clear" w:color="auto" w:fill="auto"/>
            <w:vAlign w:val="center"/>
            <w:hideMark/>
          </w:tcPr>
          <w:p w14:paraId="09E51A7F"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p>
        </w:tc>
        <w:tc>
          <w:tcPr>
            <w:tcW w:w="616" w:type="dxa"/>
            <w:tcBorders>
              <w:top w:val="single" w:sz="4" w:space="0" w:color="auto"/>
              <w:left w:val="nil"/>
              <w:bottom w:val="single" w:sz="4" w:space="0" w:color="auto"/>
              <w:right w:val="nil"/>
            </w:tcBorders>
            <w:shd w:val="clear" w:color="auto" w:fill="auto"/>
            <w:vAlign w:val="center"/>
            <w:hideMark/>
          </w:tcPr>
          <w:p w14:paraId="35362CB7"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582" w:type="dxa"/>
            <w:tcBorders>
              <w:top w:val="single" w:sz="4" w:space="0" w:color="auto"/>
              <w:left w:val="nil"/>
              <w:bottom w:val="single" w:sz="4" w:space="0" w:color="auto"/>
              <w:right w:val="nil"/>
            </w:tcBorders>
            <w:shd w:val="clear" w:color="auto" w:fill="auto"/>
            <w:vAlign w:val="center"/>
            <w:hideMark/>
          </w:tcPr>
          <w:p w14:paraId="7A5E3341"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2070" w:type="dxa"/>
            <w:tcBorders>
              <w:top w:val="single" w:sz="4" w:space="0" w:color="auto"/>
              <w:left w:val="nil"/>
              <w:bottom w:val="single" w:sz="4" w:space="0" w:color="auto"/>
              <w:right w:val="nil"/>
            </w:tcBorders>
            <w:shd w:val="clear" w:color="auto" w:fill="auto"/>
            <w:vAlign w:val="center"/>
            <w:hideMark/>
          </w:tcPr>
          <w:p w14:paraId="0AE14F75"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710" w:type="dxa"/>
            <w:tcBorders>
              <w:top w:val="single" w:sz="4" w:space="0" w:color="auto"/>
              <w:left w:val="nil"/>
              <w:bottom w:val="single" w:sz="4" w:space="0" w:color="auto"/>
              <w:right w:val="nil"/>
            </w:tcBorders>
            <w:shd w:val="clear" w:color="auto" w:fill="auto"/>
            <w:vAlign w:val="center"/>
            <w:hideMark/>
          </w:tcPr>
          <w:p w14:paraId="00B2055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962795" w:rsidRPr="00962795" w14:paraId="69729946" w14:textId="77777777" w:rsidTr="00962795">
        <w:trPr>
          <w:trHeight w:val="320"/>
        </w:trPr>
        <w:tc>
          <w:tcPr>
            <w:tcW w:w="1477" w:type="dxa"/>
            <w:tcBorders>
              <w:top w:val="single" w:sz="4" w:space="0" w:color="auto"/>
              <w:left w:val="nil"/>
              <w:bottom w:val="nil"/>
              <w:right w:val="nil"/>
            </w:tcBorders>
            <w:shd w:val="clear" w:color="auto" w:fill="auto"/>
            <w:noWrap/>
            <w:vAlign w:val="center"/>
            <w:hideMark/>
          </w:tcPr>
          <w:p w14:paraId="5134C25E"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 xml:space="preserve">Ethanol Stored </w:t>
            </w:r>
          </w:p>
          <w:p w14:paraId="7011666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Fresh</w:t>
            </w:r>
          </w:p>
        </w:tc>
        <w:tc>
          <w:tcPr>
            <w:tcW w:w="1725" w:type="dxa"/>
            <w:tcBorders>
              <w:top w:val="single" w:sz="4" w:space="0" w:color="auto"/>
              <w:left w:val="nil"/>
              <w:bottom w:val="nil"/>
              <w:right w:val="nil"/>
            </w:tcBorders>
            <w:shd w:val="clear" w:color="auto" w:fill="auto"/>
            <w:noWrap/>
            <w:vAlign w:val="center"/>
            <w:hideMark/>
          </w:tcPr>
          <w:p w14:paraId="6691E6CA"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single" w:sz="4" w:space="0" w:color="auto"/>
              <w:left w:val="nil"/>
              <w:bottom w:val="nil"/>
              <w:right w:val="nil"/>
            </w:tcBorders>
            <w:shd w:val="clear" w:color="auto" w:fill="auto"/>
            <w:noWrap/>
            <w:vAlign w:val="center"/>
            <w:hideMark/>
          </w:tcPr>
          <w:p w14:paraId="064FB2EC" w14:textId="77777777" w:rsidR="00962795" w:rsidRPr="00962795" w:rsidRDefault="00962795" w:rsidP="00962795">
            <w:pPr>
              <w:spacing w:after="0" w:line="240" w:lineRule="auto"/>
              <w:jc w:val="center"/>
              <w:rPr>
                <w:rFonts w:ascii="Times New Roman" w:eastAsia="Times New Roman" w:hAnsi="Times New Roman" w:cs="Times New Roman"/>
                <w:sz w:val="20"/>
                <w:szCs w:val="20"/>
              </w:rPr>
            </w:pPr>
          </w:p>
        </w:tc>
        <w:tc>
          <w:tcPr>
            <w:tcW w:w="1582" w:type="dxa"/>
            <w:tcBorders>
              <w:top w:val="single" w:sz="4" w:space="0" w:color="auto"/>
              <w:left w:val="nil"/>
              <w:bottom w:val="nil"/>
              <w:right w:val="nil"/>
            </w:tcBorders>
            <w:shd w:val="clear" w:color="auto" w:fill="auto"/>
            <w:noWrap/>
            <w:vAlign w:val="center"/>
            <w:hideMark/>
          </w:tcPr>
          <w:p w14:paraId="3A8FAB8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2070" w:type="dxa"/>
            <w:tcBorders>
              <w:top w:val="single" w:sz="4" w:space="0" w:color="auto"/>
              <w:left w:val="nil"/>
              <w:bottom w:val="nil"/>
              <w:right w:val="nil"/>
            </w:tcBorders>
            <w:shd w:val="clear" w:color="auto" w:fill="auto"/>
            <w:noWrap/>
            <w:vAlign w:val="center"/>
            <w:hideMark/>
          </w:tcPr>
          <w:p w14:paraId="34B5135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710" w:type="dxa"/>
            <w:tcBorders>
              <w:top w:val="single" w:sz="4" w:space="0" w:color="auto"/>
              <w:left w:val="nil"/>
              <w:bottom w:val="nil"/>
              <w:right w:val="nil"/>
            </w:tcBorders>
            <w:shd w:val="clear" w:color="auto" w:fill="auto"/>
            <w:noWrap/>
            <w:vAlign w:val="center"/>
            <w:hideMark/>
          </w:tcPr>
          <w:p w14:paraId="21B2F520"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962795" w:rsidRPr="00962795" w14:paraId="09A61D0A" w14:textId="77777777" w:rsidTr="00962795">
        <w:trPr>
          <w:trHeight w:val="320"/>
        </w:trPr>
        <w:tc>
          <w:tcPr>
            <w:tcW w:w="1477" w:type="dxa"/>
            <w:tcBorders>
              <w:top w:val="nil"/>
              <w:left w:val="nil"/>
              <w:bottom w:val="nil"/>
              <w:right w:val="nil"/>
            </w:tcBorders>
            <w:shd w:val="clear" w:color="auto" w:fill="auto"/>
            <w:noWrap/>
            <w:vAlign w:val="center"/>
            <w:hideMark/>
          </w:tcPr>
          <w:p w14:paraId="6C6F0B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7B1F4E8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16" w:type="dxa"/>
            <w:tcBorders>
              <w:top w:val="nil"/>
              <w:left w:val="nil"/>
              <w:bottom w:val="nil"/>
              <w:right w:val="nil"/>
            </w:tcBorders>
            <w:shd w:val="clear" w:color="auto" w:fill="auto"/>
            <w:noWrap/>
            <w:vAlign w:val="center"/>
            <w:hideMark/>
          </w:tcPr>
          <w:p w14:paraId="7B15504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582" w:type="dxa"/>
            <w:tcBorders>
              <w:top w:val="nil"/>
              <w:left w:val="nil"/>
              <w:bottom w:val="nil"/>
              <w:right w:val="nil"/>
            </w:tcBorders>
            <w:shd w:val="clear" w:color="auto" w:fill="auto"/>
            <w:noWrap/>
            <w:vAlign w:val="center"/>
            <w:hideMark/>
          </w:tcPr>
          <w:p w14:paraId="7BB6E5D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2070" w:type="dxa"/>
            <w:tcBorders>
              <w:top w:val="nil"/>
              <w:left w:val="nil"/>
              <w:bottom w:val="nil"/>
              <w:right w:val="nil"/>
            </w:tcBorders>
            <w:shd w:val="clear" w:color="auto" w:fill="auto"/>
            <w:noWrap/>
            <w:vAlign w:val="center"/>
            <w:hideMark/>
          </w:tcPr>
          <w:p w14:paraId="329CBF7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710" w:type="dxa"/>
            <w:tcBorders>
              <w:top w:val="nil"/>
              <w:left w:val="nil"/>
              <w:bottom w:val="nil"/>
              <w:right w:val="nil"/>
            </w:tcBorders>
            <w:shd w:val="clear" w:color="auto" w:fill="auto"/>
            <w:noWrap/>
            <w:vAlign w:val="center"/>
            <w:hideMark/>
          </w:tcPr>
          <w:p w14:paraId="426A78B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962795" w:rsidRPr="00962795" w14:paraId="096718C6" w14:textId="77777777" w:rsidTr="00962795">
        <w:trPr>
          <w:trHeight w:val="320"/>
        </w:trPr>
        <w:tc>
          <w:tcPr>
            <w:tcW w:w="1477" w:type="dxa"/>
            <w:tcBorders>
              <w:top w:val="nil"/>
              <w:left w:val="nil"/>
              <w:bottom w:val="nil"/>
              <w:right w:val="nil"/>
            </w:tcBorders>
            <w:shd w:val="clear" w:color="auto" w:fill="auto"/>
            <w:noWrap/>
            <w:vAlign w:val="center"/>
            <w:hideMark/>
          </w:tcPr>
          <w:p w14:paraId="44B4B53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6398DBB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16" w:type="dxa"/>
            <w:tcBorders>
              <w:top w:val="nil"/>
              <w:left w:val="nil"/>
              <w:bottom w:val="nil"/>
              <w:right w:val="nil"/>
            </w:tcBorders>
            <w:shd w:val="clear" w:color="auto" w:fill="auto"/>
            <w:noWrap/>
            <w:vAlign w:val="center"/>
            <w:hideMark/>
          </w:tcPr>
          <w:p w14:paraId="7A32DCE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582" w:type="dxa"/>
            <w:tcBorders>
              <w:top w:val="nil"/>
              <w:left w:val="nil"/>
              <w:bottom w:val="nil"/>
              <w:right w:val="nil"/>
            </w:tcBorders>
            <w:shd w:val="clear" w:color="auto" w:fill="auto"/>
            <w:noWrap/>
            <w:vAlign w:val="center"/>
            <w:hideMark/>
          </w:tcPr>
          <w:p w14:paraId="0C51F57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2070" w:type="dxa"/>
            <w:tcBorders>
              <w:top w:val="nil"/>
              <w:left w:val="nil"/>
              <w:bottom w:val="nil"/>
              <w:right w:val="nil"/>
            </w:tcBorders>
            <w:shd w:val="clear" w:color="auto" w:fill="auto"/>
            <w:noWrap/>
            <w:vAlign w:val="center"/>
            <w:hideMark/>
          </w:tcPr>
          <w:p w14:paraId="3F43BF9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710" w:type="dxa"/>
            <w:tcBorders>
              <w:top w:val="nil"/>
              <w:left w:val="nil"/>
              <w:bottom w:val="nil"/>
              <w:right w:val="nil"/>
            </w:tcBorders>
            <w:shd w:val="clear" w:color="auto" w:fill="auto"/>
            <w:noWrap/>
            <w:vAlign w:val="center"/>
            <w:hideMark/>
          </w:tcPr>
          <w:p w14:paraId="251A9F8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962795" w:rsidRPr="00962795" w14:paraId="6A05985A" w14:textId="77777777" w:rsidTr="00962795">
        <w:trPr>
          <w:trHeight w:val="320"/>
        </w:trPr>
        <w:tc>
          <w:tcPr>
            <w:tcW w:w="1477" w:type="dxa"/>
            <w:tcBorders>
              <w:top w:val="nil"/>
              <w:left w:val="nil"/>
              <w:right w:val="nil"/>
            </w:tcBorders>
            <w:shd w:val="clear" w:color="auto" w:fill="auto"/>
            <w:noWrap/>
            <w:vAlign w:val="center"/>
            <w:hideMark/>
          </w:tcPr>
          <w:p w14:paraId="532E1AC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right w:val="nil"/>
            </w:tcBorders>
            <w:shd w:val="clear" w:color="auto" w:fill="auto"/>
            <w:noWrap/>
            <w:vAlign w:val="center"/>
            <w:hideMark/>
          </w:tcPr>
          <w:p w14:paraId="2AC61CA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16" w:type="dxa"/>
            <w:tcBorders>
              <w:top w:val="nil"/>
              <w:left w:val="nil"/>
              <w:right w:val="nil"/>
            </w:tcBorders>
            <w:shd w:val="clear" w:color="auto" w:fill="auto"/>
            <w:noWrap/>
            <w:vAlign w:val="center"/>
            <w:hideMark/>
          </w:tcPr>
          <w:p w14:paraId="0D45529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582" w:type="dxa"/>
            <w:tcBorders>
              <w:top w:val="nil"/>
              <w:left w:val="nil"/>
              <w:right w:val="nil"/>
            </w:tcBorders>
            <w:shd w:val="clear" w:color="auto" w:fill="auto"/>
            <w:noWrap/>
            <w:vAlign w:val="center"/>
            <w:hideMark/>
          </w:tcPr>
          <w:p w14:paraId="377F09C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2070" w:type="dxa"/>
            <w:tcBorders>
              <w:top w:val="nil"/>
              <w:left w:val="nil"/>
              <w:right w:val="nil"/>
            </w:tcBorders>
            <w:shd w:val="clear" w:color="auto" w:fill="auto"/>
            <w:noWrap/>
            <w:vAlign w:val="center"/>
            <w:hideMark/>
          </w:tcPr>
          <w:p w14:paraId="1FA61E36"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710" w:type="dxa"/>
            <w:tcBorders>
              <w:top w:val="nil"/>
              <w:left w:val="nil"/>
              <w:right w:val="nil"/>
            </w:tcBorders>
            <w:shd w:val="clear" w:color="auto" w:fill="auto"/>
            <w:noWrap/>
            <w:vAlign w:val="center"/>
            <w:hideMark/>
          </w:tcPr>
          <w:p w14:paraId="42E1C31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962795" w:rsidRPr="00962795" w14:paraId="3BD6D3FF" w14:textId="77777777" w:rsidTr="00962795">
        <w:trPr>
          <w:trHeight w:val="320"/>
        </w:trPr>
        <w:tc>
          <w:tcPr>
            <w:tcW w:w="1477" w:type="dxa"/>
            <w:tcBorders>
              <w:top w:val="nil"/>
              <w:left w:val="nil"/>
              <w:bottom w:val="single" w:sz="4" w:space="0" w:color="auto"/>
              <w:right w:val="nil"/>
            </w:tcBorders>
            <w:shd w:val="clear" w:color="auto" w:fill="auto"/>
            <w:noWrap/>
            <w:vAlign w:val="center"/>
            <w:hideMark/>
          </w:tcPr>
          <w:p w14:paraId="73B2967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1725" w:type="dxa"/>
            <w:tcBorders>
              <w:top w:val="nil"/>
              <w:left w:val="nil"/>
              <w:bottom w:val="single" w:sz="4" w:space="0" w:color="auto"/>
              <w:right w:val="nil"/>
            </w:tcBorders>
            <w:shd w:val="clear" w:color="auto" w:fill="auto"/>
            <w:noWrap/>
            <w:vAlign w:val="center"/>
            <w:hideMark/>
          </w:tcPr>
          <w:p w14:paraId="2543A1BC"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nil"/>
              <w:left w:val="nil"/>
              <w:bottom w:val="single" w:sz="4" w:space="0" w:color="auto"/>
              <w:right w:val="nil"/>
            </w:tcBorders>
            <w:shd w:val="clear" w:color="auto" w:fill="auto"/>
            <w:noWrap/>
            <w:vAlign w:val="center"/>
            <w:hideMark/>
          </w:tcPr>
          <w:p w14:paraId="2EA073D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582" w:type="dxa"/>
            <w:tcBorders>
              <w:top w:val="nil"/>
              <w:left w:val="nil"/>
              <w:bottom w:val="single" w:sz="4" w:space="0" w:color="auto"/>
              <w:right w:val="nil"/>
            </w:tcBorders>
            <w:shd w:val="clear" w:color="auto" w:fill="auto"/>
            <w:noWrap/>
            <w:vAlign w:val="center"/>
            <w:hideMark/>
          </w:tcPr>
          <w:p w14:paraId="5C8941C5"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2070" w:type="dxa"/>
            <w:tcBorders>
              <w:top w:val="nil"/>
              <w:left w:val="nil"/>
              <w:bottom w:val="single" w:sz="4" w:space="0" w:color="auto"/>
              <w:right w:val="nil"/>
            </w:tcBorders>
            <w:shd w:val="clear" w:color="auto" w:fill="auto"/>
            <w:noWrap/>
            <w:vAlign w:val="center"/>
            <w:hideMark/>
          </w:tcPr>
          <w:p w14:paraId="18ACF8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710" w:type="dxa"/>
            <w:tcBorders>
              <w:top w:val="nil"/>
              <w:left w:val="nil"/>
              <w:bottom w:val="single" w:sz="4" w:space="0" w:color="auto"/>
              <w:right w:val="nil"/>
            </w:tcBorders>
            <w:shd w:val="clear" w:color="auto" w:fill="auto"/>
            <w:noWrap/>
            <w:vAlign w:val="center"/>
            <w:hideMark/>
          </w:tcPr>
          <w:p w14:paraId="3ECC39EB"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38971C92" w14:textId="1778CC42" w:rsidR="00962795" w:rsidRDefault="00962795" w:rsidP="00962795">
      <w:pPr>
        <w:rPr>
          <w:sz w:val="24"/>
          <w:szCs w:val="24"/>
        </w:rPr>
      </w:pPr>
    </w:p>
    <w:p w14:paraId="1040B328" w14:textId="207079C9" w:rsidR="00962795" w:rsidRDefault="00962795" w:rsidP="00962795">
      <w:pPr>
        <w:rPr>
          <w:sz w:val="24"/>
          <w:szCs w:val="24"/>
        </w:rPr>
      </w:pPr>
      <w:r w:rsidRPr="000C0B14">
        <w:rPr>
          <w:rFonts w:cstheme="minorHAnsi"/>
          <w:b/>
          <w:bCs/>
          <w:noProof/>
        </w:rPr>
        <w:drawing>
          <wp:inline distT="0" distB="0" distL="0" distR="0" wp14:anchorId="384A3BD8" wp14:editId="12E6ADD4">
            <wp:extent cx="5208998" cy="5559604"/>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5217825" cy="5569025"/>
                    </a:xfrm>
                    <a:prstGeom prst="rect">
                      <a:avLst/>
                    </a:prstGeom>
                  </pic:spPr>
                </pic:pic>
              </a:graphicData>
            </a:graphic>
          </wp:inline>
        </w:drawing>
      </w:r>
    </w:p>
    <w:p w14:paraId="15FCE04D" w14:textId="65FEEC90" w:rsidR="00962795" w:rsidRPr="00962795" w:rsidRDefault="00962795" w:rsidP="00962795">
      <w:r>
        <w:t xml:space="preserve">Figure 2: </w:t>
      </w:r>
      <w:r>
        <w:rPr>
          <w:rFonts w:cstheme="minorHAnsi"/>
        </w:rPr>
        <w:t>Density plots of genotyping efficacy metrics across tissue sample types.</w:t>
      </w:r>
    </w:p>
    <w:p w14:paraId="1F8568AD" w14:textId="51016030" w:rsidR="00962795" w:rsidRDefault="00962795" w:rsidP="00962795">
      <w:pPr>
        <w:rPr>
          <w:sz w:val="24"/>
          <w:szCs w:val="24"/>
        </w:rPr>
      </w:pPr>
      <w:r w:rsidRPr="00962795">
        <w:rPr>
          <w:sz w:val="24"/>
          <w:szCs w:val="24"/>
        </w:rPr>
        <w:lastRenderedPageBreak/>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(2019 and 2020). Archival scale samples have roughly one half the number and proportion of on-target reads and missing data. There was not a significant difference in the number or proportion of on-target reads between ethanol stored and archival scale samples (p = 0.09 and 0.223 respectively, ANOVA). However, there was an interesting pattern of variance in the genotyping success of ethanol stored vs archival scale samples (figure 2). While both tissue types had similar proportions of samples that completely failed genotyping (greater than 20% missing data, about 20% of samples from each, figure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377F6A8B" w14:textId="5F63D2E5" w:rsidR="00962795"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xml:space="preserve">), was high among markers in the </w:t>
      </w:r>
      <w:proofErr w:type="spellStart"/>
      <w:r w:rsidRPr="00962795">
        <w:rPr>
          <w:sz w:val="24"/>
          <w:szCs w:val="24"/>
        </w:rPr>
        <w:t>GTseq</w:t>
      </w:r>
      <w:proofErr w:type="spellEnd"/>
      <w:r w:rsidRPr="00962795">
        <w:rPr>
          <w:sz w:val="24"/>
          <w:szCs w:val="24"/>
        </w:rPr>
        <w:t xml:space="preserve"> panel (figure 3). H</w:t>
      </w:r>
      <w:r w:rsidRPr="00962795">
        <w:rPr>
          <w:sz w:val="24"/>
          <w:szCs w:val="24"/>
          <w:vertAlign w:val="subscript"/>
        </w:rPr>
        <w:t>e</w:t>
      </w:r>
      <w:r w:rsidRPr="00962795">
        <w:rPr>
          <w:sz w:val="24"/>
          <w:szCs w:val="24"/>
        </w:rPr>
        <w:t xml:space="preserve"> did not vary significantly between any pair of basins (figure 3, FDR-corrected Monte-Carlo test p-values &gt; 0.1). While there was generally greater observed than expected heterozygosity within each basin and in the dataset overall, only a single marker in a single population demonstrated a significant departure from Hardy-Weinberg proportions (FDR-corrected Monte-Carlo test p-values &lt; 0.1).</w:t>
      </w:r>
    </w:p>
    <w:p w14:paraId="139E904F" w14:textId="5EC3925C" w:rsidR="00962795" w:rsidRDefault="00962795" w:rsidP="00962795">
      <w:pPr>
        <w:rPr>
          <w:sz w:val="24"/>
          <w:szCs w:val="24"/>
        </w:rPr>
      </w:pPr>
      <w:r w:rsidRPr="00962795">
        <w:rPr>
          <w:sz w:val="24"/>
          <w:szCs w:val="24"/>
        </w:rPr>
        <w:drawing>
          <wp:inline distT="0" distB="0" distL="0" distR="0" wp14:anchorId="62571F12" wp14:editId="1FF5F5EC">
            <wp:extent cx="4362227" cy="2948683"/>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23"/>
                    <a:stretch>
                      <a:fillRect/>
                    </a:stretch>
                  </pic:blipFill>
                  <pic:spPr>
                    <a:xfrm>
                      <a:off x="0" y="0"/>
                      <a:ext cx="4381066" cy="2961418"/>
                    </a:xfrm>
                    <a:prstGeom prst="rect">
                      <a:avLst/>
                    </a:prstGeom>
                  </pic:spPr>
                </pic:pic>
              </a:graphicData>
            </a:graphic>
          </wp:inline>
        </w:drawing>
      </w:r>
    </w:p>
    <w:p w14:paraId="0FD2C4B7" w14:textId="36DE4E75" w:rsidR="00962795" w:rsidRPr="00962795" w:rsidRDefault="00962795" w:rsidP="00962795">
      <w:r>
        <w:t>Figure 3: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p>
    <w:p w14:paraId="2E2729AB" w14:textId="2383AC10" w:rsidR="00962795" w:rsidRDefault="00962795" w:rsidP="00962795">
      <w:pPr>
        <w:rPr>
          <w:sz w:val="24"/>
          <w:szCs w:val="24"/>
        </w:rPr>
      </w:pPr>
      <w:r w:rsidRPr="00962795">
        <w:rPr>
          <w:sz w:val="24"/>
          <w:szCs w:val="24"/>
        </w:rPr>
        <w:tab/>
        <w:t>Overall F</w:t>
      </w:r>
      <w:r w:rsidRPr="00962795">
        <w:rPr>
          <w:sz w:val="24"/>
          <w:szCs w:val="24"/>
          <w:vertAlign w:val="subscript"/>
        </w:rPr>
        <w:t>ST</w:t>
      </w:r>
      <w:r w:rsidRPr="00962795">
        <w:rPr>
          <w:sz w:val="24"/>
          <w:szCs w:val="24"/>
        </w:rPr>
        <w:t xml:space="preserve"> was 0.206 and F</w:t>
      </w:r>
      <w:r w:rsidRPr="00962795">
        <w:rPr>
          <w:sz w:val="24"/>
          <w:szCs w:val="24"/>
          <w:vertAlign w:val="subscript"/>
        </w:rPr>
        <w:t>IS</w:t>
      </w:r>
      <w:r w:rsidRPr="00962795">
        <w:rPr>
          <w:sz w:val="24"/>
          <w:szCs w:val="24"/>
        </w:rPr>
        <w:t xml:space="preserve"> was -0.0391. Pairwise F</w:t>
      </w:r>
      <w:r w:rsidRPr="00962795">
        <w:rPr>
          <w:sz w:val="24"/>
          <w:szCs w:val="24"/>
          <w:vertAlign w:val="subscript"/>
        </w:rPr>
        <w:t>ST</w:t>
      </w:r>
      <w:r w:rsidRPr="00962795">
        <w:rPr>
          <w:sz w:val="24"/>
          <w:szCs w:val="24"/>
        </w:rPr>
        <w:t xml:space="preserve"> between basins (table 3) ranged from 0.003 to 0.043. Within-basin differentiation was low. F</w:t>
      </w:r>
      <w:r w:rsidRPr="00962795">
        <w:rPr>
          <w:sz w:val="24"/>
          <w:szCs w:val="24"/>
          <w:vertAlign w:val="subscript"/>
        </w:rPr>
        <w:t>ST</w:t>
      </w:r>
      <w:r w:rsidRPr="00962795">
        <w:rPr>
          <w:sz w:val="24"/>
          <w:szCs w:val="24"/>
        </w:rPr>
        <w:t xml:space="preserve"> between </w:t>
      </w:r>
      <w:proofErr w:type="spellStart"/>
      <w:r w:rsidRPr="00962795">
        <w:rPr>
          <w:sz w:val="24"/>
          <w:szCs w:val="24"/>
        </w:rPr>
        <w:t>Kilchis</w:t>
      </w:r>
      <w:proofErr w:type="spellEnd"/>
      <w:r w:rsidRPr="00962795">
        <w:rPr>
          <w:sz w:val="24"/>
          <w:szCs w:val="24"/>
        </w:rPr>
        <w:t xml:space="preserve"> and Miami River samples was 0.003. This is a similar value to the level of differentiation 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2C8C6465" w14:textId="77777777" w:rsidR="00AD4EEA" w:rsidRPr="00AD4EEA" w:rsidRDefault="00AD4EEA" w:rsidP="00AD4EEA">
      <w:pPr>
        <w:spacing w:after="0" w:line="240" w:lineRule="auto"/>
        <w:rPr>
          <w:rFonts w:ascii="Calibri" w:eastAsia="Calibri" w:hAnsi="Calibri" w:cs="Calibri"/>
          <w:b/>
          <w:bCs/>
          <w:sz w:val="24"/>
          <w:szCs w:val="24"/>
        </w:rPr>
      </w:pPr>
    </w:p>
    <w:p w14:paraId="20F438A1" w14:textId="08E16110" w:rsidR="00AD4EEA" w:rsidRPr="00AD4EEA" w:rsidRDefault="00AD4EEA" w:rsidP="00AD4EEA">
      <w:pPr>
        <w:spacing w:after="0" w:line="240" w:lineRule="auto"/>
        <w:rPr>
          <w:rFonts w:ascii="Calibri" w:eastAsia="Calibri" w:hAnsi="Calibri" w:cs="Calibri"/>
        </w:rPr>
      </w:pPr>
      <w:r w:rsidRPr="00AD4EEA">
        <w:rPr>
          <w:rFonts w:ascii="Calibri" w:eastAsia="Calibri" w:hAnsi="Calibri" w:cs="Calibri"/>
        </w:rPr>
        <w:lastRenderedPageBreak/>
        <w:t>Table 3</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0.026</w:t>
            </w:r>
          </w:p>
        </w:tc>
        <w:tc>
          <w:tcPr>
            <w:tcW w:w="1300" w:type="dxa"/>
            <w:tcBorders>
              <w:top w:val="nil"/>
              <w:left w:val="nil"/>
              <w:right w:val="nil"/>
            </w:tcBorders>
            <w:shd w:val="clear" w:color="auto" w:fill="auto"/>
            <w:noWrap/>
            <w:vAlign w:val="center"/>
            <w:hideMark/>
          </w:tcPr>
          <w:p w14:paraId="6E95B86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0.019</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0.043</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t>Population Genetic Structure</w:t>
      </w:r>
    </w:p>
    <w:p w14:paraId="5BA7DA4C" w14:textId="57056787" w:rsidR="00AD4EEA" w:rsidRDefault="00AD4EEA" w:rsidP="00AD4EEA">
      <w:pPr>
        <w:rPr>
          <w:sz w:val="24"/>
          <w:szCs w:val="24"/>
        </w:rPr>
      </w:pPr>
      <w:r>
        <w:rPr>
          <w:i/>
          <w:iCs/>
          <w:sz w:val="24"/>
          <w:szCs w:val="24"/>
        </w:rPr>
        <w:t xml:space="preserve">PCA and STRUCTURE -- </w:t>
      </w:r>
      <w:r w:rsidRPr="00AD4EEA">
        <w:rPr>
          <w:sz w:val="24"/>
          <w:szCs w:val="24"/>
        </w:rPr>
        <w:t xml:space="preserve">No principal components of genetic variation were significant using the broken stick model, but visual examination of the scree plot suggested that the first principal component (PC1) may be meaningful </w:t>
      </w:r>
      <w:commentRangeStart w:id="22"/>
      <w:r w:rsidRPr="00AD4EEA">
        <w:rPr>
          <w:sz w:val="24"/>
          <w:szCs w:val="24"/>
        </w:rPr>
        <w:t xml:space="preserve">(supplementary figure x). </w:t>
      </w:r>
      <w:commentRangeEnd w:id="22"/>
      <w:r>
        <w:rPr>
          <w:rStyle w:val="CommentReference"/>
        </w:rPr>
        <w:commentReference w:id="22"/>
      </w:r>
      <w:r w:rsidRPr="00AD4EEA">
        <w:rPr>
          <w:sz w:val="24"/>
          <w:szCs w:val="24"/>
        </w:rPr>
        <w:t xml:space="preserve">PC1 largely separates Yaquina basin samples from all other samples, except the Siletz samples, two of which cluster with the Yaquina samples along PC1 with the third is more similar to all others samples (figure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River 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rivers.</w:t>
      </w:r>
    </w:p>
    <w:p w14:paraId="05618522" w14:textId="293D2982" w:rsidR="00AD4EEA" w:rsidRDefault="00AD4EEA" w:rsidP="00AD4EEA">
      <w:pPr>
        <w:spacing w:after="0"/>
        <w:rPr>
          <w:sz w:val="24"/>
          <w:szCs w:val="24"/>
        </w:rPr>
      </w:pPr>
      <w:r w:rsidRPr="009E227C">
        <w:rPr>
          <w:rFonts w:cstheme="minorHAnsi"/>
        </w:rPr>
        <w:drawing>
          <wp:inline distT="0" distB="0" distL="0" distR="0" wp14:anchorId="0C1B9CB0" wp14:editId="196DED81">
            <wp:extent cx="5943600" cy="3899377"/>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stretch>
                      <a:fillRect/>
                    </a:stretch>
                  </pic:blipFill>
                  <pic:spPr>
                    <a:xfrm>
                      <a:off x="0" y="0"/>
                      <a:ext cx="5943600" cy="3899377"/>
                    </a:xfrm>
                    <a:prstGeom prst="rect">
                      <a:avLst/>
                    </a:prstGeom>
                  </pic:spPr>
                </pic:pic>
              </a:graphicData>
            </a:graphic>
          </wp:inline>
        </w:drawing>
      </w:r>
    </w:p>
    <w:p w14:paraId="2A6E2A2F" w14:textId="70395E85" w:rsidR="00AD4EEA" w:rsidRPr="00AD4EEA" w:rsidRDefault="00AD4EEA" w:rsidP="00AD4EEA">
      <w:r>
        <w:t>Figure 4</w:t>
      </w:r>
      <w:r w:rsidR="00433D09">
        <w:t>:</w:t>
      </w:r>
      <w:r>
        <w:t xml:space="preserve"> PCA of genetic variation among individuals</w:t>
      </w:r>
      <w:r w:rsidR="00433D09">
        <w:t xml:space="preserve">, colored by basin. Scree plot presented as top left inset. Confidence ellipses are drawn for basins with sample size greater than three.  </w:t>
      </w:r>
    </w:p>
    <w:p w14:paraId="516E7E0F" w14:textId="6AB3F4DD" w:rsidR="00AD4EEA" w:rsidRDefault="00AD4EEA" w:rsidP="00AD4EEA">
      <w:pPr>
        <w:rPr>
          <w:sz w:val="24"/>
          <w:szCs w:val="24"/>
        </w:rPr>
      </w:pPr>
      <w:r w:rsidRPr="00AD4EEA">
        <w:rPr>
          <w:sz w:val="24"/>
          <w:szCs w:val="24"/>
        </w:rPr>
        <w:lastRenderedPageBreak/>
        <w:t xml:space="preserve">We removed 7 markers that demonstrated significant LD with other markers in the data and used this LD-thinned dataset to run STRUCTURE (figure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08293354" w:rsidR="00433D09" w:rsidRDefault="00433D09" w:rsidP="00433D09">
      <w:pPr>
        <w:spacing w:after="0"/>
        <w:rPr>
          <w:sz w:val="24"/>
          <w:szCs w:val="24"/>
        </w:rPr>
      </w:pPr>
      <w:r w:rsidRPr="00C4793D">
        <w:rPr>
          <w:rFonts w:cstheme="minorHAnsi"/>
        </w:rPr>
        <w:drawing>
          <wp:inline distT="0" distB="0" distL="0" distR="0" wp14:anchorId="3A03625C" wp14:editId="7A36174F">
            <wp:extent cx="5943600" cy="5362418"/>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stretch>
                      <a:fillRect/>
                    </a:stretch>
                  </pic:blipFill>
                  <pic:spPr>
                    <a:xfrm>
                      <a:off x="0" y="0"/>
                      <a:ext cx="5943600" cy="5362418"/>
                    </a:xfrm>
                    <a:prstGeom prst="rect">
                      <a:avLst/>
                    </a:prstGeom>
                  </pic:spPr>
                </pic:pic>
              </a:graphicData>
            </a:graphic>
          </wp:inline>
        </w:drawing>
      </w:r>
    </w:p>
    <w:p w14:paraId="2FA2DA49" w14:textId="24858964" w:rsidR="00433D09" w:rsidRPr="00433D09" w:rsidRDefault="00433D09" w:rsidP="00AD4EEA">
      <w:r>
        <w:t xml:space="preserve">Figure 5: </w:t>
      </w:r>
      <w:r w:rsidRPr="00C4793D">
        <w:rPr>
          <w:rFonts w:cstheme="minorHAnsi"/>
        </w:rPr>
        <w:t>STRUCTURE plots</w:t>
      </w:r>
      <w:r>
        <w:rPr>
          <w:rFonts w:cstheme="minorHAnsi"/>
          <w:b/>
          <w:bCs/>
        </w:rPr>
        <w:t xml:space="preserve"> </w:t>
      </w:r>
      <w:r>
        <w:rPr>
          <w:rFonts w:cstheme="minorHAnsi"/>
        </w:rPr>
        <w:t>for K = 2 – 6</w:t>
      </w:r>
      <w:r>
        <w:rPr>
          <w:rFonts w:cstheme="minorHAnsi"/>
        </w:rPr>
        <w:t xml:space="preserve"> .</w:t>
      </w:r>
    </w:p>
    <w:p w14:paraId="7629D125" w14:textId="5ECAE1C6"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We found evidence of spatial autocorrelation of genetic variation consistent with a pattern of IBD among samples. The mantel test between linearized F</w:t>
      </w:r>
      <w:r w:rsidRPr="00AD4EEA">
        <w:rPr>
          <w:sz w:val="24"/>
          <w:szCs w:val="24"/>
          <w:vertAlign w:val="subscript"/>
        </w:rPr>
        <w:t>ST</w:t>
      </w:r>
      <w:r w:rsidRPr="00AD4EEA">
        <w:rPr>
          <w:sz w:val="24"/>
          <w:szCs w:val="24"/>
        </w:rPr>
        <w:t xml:space="preserve"> and alongshore distance between sampling sites was significant and highly explanatory (figure </w:t>
      </w:r>
      <w:r>
        <w:rPr>
          <w:sz w:val="24"/>
          <w:szCs w:val="24"/>
        </w:rPr>
        <w:t>6</w:t>
      </w:r>
      <w:r w:rsidRPr="00AD4EEA">
        <w:rPr>
          <w:sz w:val="24"/>
          <w:szCs w:val="24"/>
        </w:rPr>
        <w:t xml:space="preserve">, p = 0.049, </w:t>
      </w:r>
      <w:r w:rsidRPr="00AD4EEA">
        <w:rPr>
          <w:sz w:val="24"/>
          <w:szCs w:val="24"/>
        </w:rPr>
        <w:lastRenderedPageBreak/>
        <w:t xml:space="preserve">Mantel r-statistic = 0.54).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commentRangeStart w:id="23"/>
      <w:r w:rsidRPr="00AD4EEA">
        <w:rPr>
          <w:sz w:val="24"/>
          <w:szCs w:val="24"/>
        </w:rPr>
        <w:t xml:space="preserve">(supplemental figure </w:t>
      </w:r>
      <w:proofErr w:type="spellStart"/>
      <w:r w:rsidRPr="00AD4EEA">
        <w:rPr>
          <w:sz w:val="24"/>
          <w:szCs w:val="24"/>
        </w:rPr>
        <w:t>Xa</w:t>
      </w:r>
      <w:proofErr w:type="spellEnd"/>
      <w:r w:rsidRPr="00AD4EEA">
        <w:rPr>
          <w:sz w:val="24"/>
          <w:szCs w:val="24"/>
        </w:rPr>
        <w:t xml:space="preserve">). </w:t>
      </w:r>
      <w:commentRangeEnd w:id="23"/>
      <w:r>
        <w:rPr>
          <w:rStyle w:val="CommentReference"/>
        </w:rPr>
        <w:commentReference w:id="23"/>
      </w:r>
      <w:r w:rsidRPr="00AD4EEA">
        <w:rPr>
          <w:sz w:val="24"/>
          <w:szCs w:val="24"/>
        </w:rPr>
        <w:t xml:space="preserve">The second </w:t>
      </w:r>
      <w:proofErr w:type="spellStart"/>
      <w:r w:rsidRPr="00AD4EEA">
        <w:rPr>
          <w:sz w:val="24"/>
          <w:szCs w:val="24"/>
        </w:rPr>
        <w:t>dbMEM</w:t>
      </w:r>
      <w:proofErr w:type="spellEnd"/>
      <w:r w:rsidRPr="00AD4EEA">
        <w:rPr>
          <w:sz w:val="24"/>
          <w:szCs w:val="24"/>
        </w:rPr>
        <w:t xml:space="preserve"> captures finer scale autocorrelation among the remaining samples, (supplemental figure </w:t>
      </w:r>
      <w:proofErr w:type="spellStart"/>
      <w:r w:rsidRPr="00AD4EEA">
        <w:rPr>
          <w:sz w:val="24"/>
          <w:szCs w:val="24"/>
        </w:rPr>
        <w:t>Xb</w:t>
      </w:r>
      <w:proofErr w:type="spellEnd"/>
      <w:r w:rsidRPr="00AD4EEA">
        <w:rPr>
          <w:sz w:val="24"/>
          <w:szCs w:val="24"/>
        </w:rPr>
        <w:t xml:space="preserve">). RDA results are summarized in figure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collectively RDAs constrained ~1.82% of variance. Given that the global F</w:t>
      </w:r>
      <w:r w:rsidRPr="00AD4EEA">
        <w:rPr>
          <w:sz w:val="24"/>
          <w:szCs w:val="24"/>
          <w:vertAlign w:val="subscript"/>
        </w:rPr>
        <w:t>ST</w:t>
      </w:r>
      <w:r w:rsidRPr="00AD4EEA">
        <w:rPr>
          <w:sz w:val="24"/>
          <w:szCs w:val="24"/>
        </w:rPr>
        <w:t xml:space="preserve"> in the dataset was 0.0206, this means we can explain up to ~90% of among </w:t>
      </w:r>
      <w:r w:rsidR="00140D9D">
        <w:rPr>
          <w:sz w:val="24"/>
          <w:szCs w:val="24"/>
        </w:rPr>
        <w:t>basin</w:t>
      </w:r>
      <w:r w:rsidRPr="00AD4EEA">
        <w:rPr>
          <w:sz w:val="24"/>
          <w:szCs w:val="24"/>
        </w:rPr>
        <w:t xml:space="preserve"> genetic variation as spatial autocorrelation among samples. The primary axis of constrained variation (RDA1, 1.1% of total variance) was driven by dbMEM2 which largely captures distance away from Yaquina. The second axis (RDA2, 0.7% of total variance) was driven mostly by dbMEM1 and separates Coos Bay samples from all others.</w:t>
      </w:r>
    </w:p>
    <w:p w14:paraId="0EA9E10A" w14:textId="2F28754A" w:rsidR="00433D09" w:rsidRDefault="00433D09" w:rsidP="00AD4EEA">
      <w:pPr>
        <w:rPr>
          <w:i/>
          <w:iCs/>
          <w:sz w:val="24"/>
          <w:szCs w:val="24"/>
        </w:rPr>
      </w:pPr>
      <w:r w:rsidRPr="00C67B4F">
        <w:rPr>
          <w:rFonts w:cstheme="minorHAnsi"/>
        </w:rPr>
        <w:drawing>
          <wp:inline distT="0" distB="0" distL="0" distR="0" wp14:anchorId="7A682BB2" wp14:editId="09614D85">
            <wp:extent cx="3821987" cy="2985927"/>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6"/>
                    <a:stretch>
                      <a:fillRect/>
                    </a:stretch>
                  </pic:blipFill>
                  <pic:spPr>
                    <a:xfrm>
                      <a:off x="0" y="0"/>
                      <a:ext cx="3831388" cy="2993272"/>
                    </a:xfrm>
                    <a:prstGeom prst="rect">
                      <a:avLst/>
                    </a:prstGeom>
                  </pic:spPr>
                </pic:pic>
              </a:graphicData>
            </a:graphic>
          </wp:inline>
        </w:drawing>
      </w:r>
    </w:p>
    <w:p w14:paraId="3E286356" w14:textId="32666D92" w:rsidR="00433D09" w:rsidRDefault="00433D09" w:rsidP="00AD4EEA">
      <w:pPr>
        <w:rPr>
          <w:rFonts w:cstheme="minorHAnsi"/>
        </w:rPr>
      </w:pPr>
      <w:r>
        <w:t xml:space="preserve">Figure 6: </w:t>
      </w:r>
      <w:r>
        <w:rPr>
          <w:rFonts w:cstheme="minorHAnsi"/>
        </w:rPr>
        <w:t>Isolation-by-distance plot. Alongshore distance (constrained by a 20m isobath) between sampling basin,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r>
        <w:rPr>
          <w:rFonts w:cstheme="minorHAnsi"/>
        </w:rPr>
        <w:t>F</w:t>
      </w:r>
      <w:r w:rsidRPr="00C67B4F">
        <w:rPr>
          <w:rFonts w:cstheme="minorHAnsi"/>
          <w:vertAlign w:val="subscript"/>
        </w:rPr>
        <w:t>ST</w:t>
      </w:r>
      <w:r>
        <w:rPr>
          <w:rFonts w:cstheme="minorHAnsi"/>
        </w:rPr>
        <w:t>)). Line is a linear regression.</w:t>
      </w:r>
    </w:p>
    <w:p w14:paraId="267D80E8" w14:textId="7FB3AA08" w:rsidR="00433D09" w:rsidRDefault="00433D09" w:rsidP="00AD4EEA">
      <w:pPr>
        <w:rPr>
          <w:rFonts w:cstheme="minorHAnsi"/>
        </w:rPr>
      </w:pPr>
    </w:p>
    <w:p w14:paraId="2A8EF94E" w14:textId="67BFD00D" w:rsidR="00433D09" w:rsidRDefault="00433D09" w:rsidP="00AD4EEA">
      <w:pPr>
        <w:rPr>
          <w:rFonts w:cstheme="minorHAnsi"/>
        </w:rPr>
      </w:pPr>
      <w:r w:rsidRPr="007E03EB">
        <w:rPr>
          <w:rFonts w:cstheme="minorHAnsi"/>
        </w:rPr>
        <w:lastRenderedPageBreak/>
        <w:drawing>
          <wp:inline distT="0" distB="0" distL="0" distR="0" wp14:anchorId="576C0389" wp14:editId="6ED11FDA">
            <wp:extent cx="5943600" cy="3525971"/>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a:stretch>
                      <a:fillRect/>
                    </a:stretch>
                  </pic:blipFill>
                  <pic:spPr>
                    <a:xfrm>
                      <a:off x="0" y="0"/>
                      <a:ext cx="5943600" cy="3525971"/>
                    </a:xfrm>
                    <a:prstGeom prst="rect">
                      <a:avLst/>
                    </a:prstGeom>
                  </pic:spPr>
                </pic:pic>
              </a:graphicData>
            </a:graphic>
          </wp:inline>
        </w:drawing>
      </w:r>
    </w:p>
    <w:p w14:paraId="449D6541" w14:textId="4FCD051B" w:rsidR="00433D09" w:rsidRPr="00433D09" w:rsidRDefault="00433D09" w:rsidP="00AD4EEA">
      <w:pPr>
        <w:rPr>
          <w:rFonts w:cstheme="minorHAnsi"/>
        </w:rPr>
      </w:pPr>
      <w:r>
        <w:t>Figure 7:</w:t>
      </w:r>
      <w:r>
        <w:t xml:space="preserve">RDA biplot showing individual scores along the first two redundant axes </w:t>
      </w:r>
      <w:r>
        <w:t>and explanatory variable (</w:t>
      </w:r>
      <w:proofErr w:type="spellStart"/>
      <w:r>
        <w:t>dbMEMs</w:t>
      </w:r>
      <w:proofErr w:type="spellEnd"/>
      <w:r>
        <w:t>)</w:t>
      </w:r>
      <w:r>
        <w:t>. Points are colored by sampling location basin. Perpendicular</w:t>
      </w:r>
      <w:r w:rsidRPr="00436ED0">
        <w:t xml:space="preserve"> projections of </w:t>
      </w:r>
      <w:r>
        <w:t>individual</w:t>
      </w:r>
      <w:r w:rsidRPr="00436ED0">
        <w:t xml:space="preserve"> points onto </w:t>
      </w:r>
      <w:r>
        <w:t>red arrows</w:t>
      </w:r>
      <w:r w:rsidRPr="00436ED0">
        <w:t xml:space="preserve"> represent </w:t>
      </w:r>
      <w:r>
        <w:t xml:space="preserve">explanatory </w:t>
      </w:r>
      <w:r>
        <w:t>variable</w:t>
      </w:r>
      <w:r w:rsidRPr="00436ED0">
        <w:t xml:space="preserve"> values</w:t>
      </w:r>
      <w:r>
        <w:t xml:space="preserve"> (</w:t>
      </w:r>
      <w:proofErr w:type="spellStart"/>
      <w:r>
        <w:t>dbMEMs</w:t>
      </w:r>
      <w:proofErr w:type="spellEnd"/>
      <w:r>
        <w:t>)</w:t>
      </w:r>
      <w:r w:rsidRPr="00436ED0">
        <w:t xml:space="preserve"> for a given </w:t>
      </w:r>
      <w:r>
        <w:t>individual</w:t>
      </w:r>
      <w:r>
        <w:t xml:space="preserve"> (type I scaling).</w:t>
      </w:r>
    </w:p>
    <w:p w14:paraId="18238194" w14:textId="77777777" w:rsidR="00962795" w:rsidRPr="00962795" w:rsidRDefault="00962795" w:rsidP="00962795">
      <w:pPr>
        <w:rPr>
          <w:sz w:val="24"/>
          <w:szCs w:val="24"/>
        </w:rPr>
      </w:pPr>
    </w:p>
    <w:p w14:paraId="4C12798B" w14:textId="77777777" w:rsidR="00962795" w:rsidRPr="00A44222" w:rsidRDefault="00962795" w:rsidP="00A44222">
      <w:pPr>
        <w:rPr>
          <w:sz w:val="24"/>
          <w:szCs w:val="24"/>
        </w:rPr>
      </w:pPr>
    </w:p>
    <w:p w14:paraId="49459D43" w14:textId="41E0A5D3" w:rsidR="00144E70" w:rsidRPr="00D90081" w:rsidRDefault="00144E70" w:rsidP="00144E70">
      <w:pPr>
        <w:rPr>
          <w:sz w:val="24"/>
          <w:szCs w:val="24"/>
        </w:rPr>
      </w:pPr>
      <w:r w:rsidRPr="00D90081">
        <w:rPr>
          <w:sz w:val="24"/>
          <w:szCs w:val="24"/>
        </w:rPr>
        <w:br w:type="page"/>
      </w:r>
    </w:p>
    <w:p w14:paraId="00FA68B1" w14:textId="77777777" w:rsidR="00144E70" w:rsidRPr="00D90081" w:rsidRDefault="00144E70" w:rsidP="00144E70">
      <w:pPr>
        <w:rPr>
          <w:sz w:val="24"/>
          <w:szCs w:val="24"/>
        </w:rPr>
      </w:pPr>
    </w:p>
    <w:p w14:paraId="218F09B9" w14:textId="77777777" w:rsidR="00144E70" w:rsidRPr="00D90081" w:rsidRDefault="00144E70" w:rsidP="00144E70">
      <w:pPr>
        <w:spacing w:after="0"/>
        <w:rPr>
          <w:b/>
          <w:bCs/>
          <w:iCs/>
          <w:caps/>
          <w:sz w:val="24"/>
          <w:szCs w:val="32"/>
        </w:rPr>
      </w:pPr>
    </w:p>
    <w:p w14:paraId="0774B343" w14:textId="77777777" w:rsidR="00144E70" w:rsidRPr="00D90081" w:rsidRDefault="00144E70" w:rsidP="00144E70">
      <w:pPr>
        <w:pStyle w:val="Heading1"/>
        <w:rPr>
          <w:rFonts w:asciiTheme="minorHAnsi" w:hAnsiTheme="minorHAnsi"/>
        </w:rPr>
      </w:pPr>
      <w:bookmarkStart w:id="24" w:name="_Toc76560487"/>
      <w:r w:rsidRPr="00D90081">
        <w:rPr>
          <w:rFonts w:asciiTheme="minorHAnsi" w:hAnsiTheme="minorHAnsi"/>
        </w:rPr>
        <w:t>DISCUSSION</w:t>
      </w:r>
      <w:bookmarkEnd w:id="24"/>
    </w:p>
    <w:p w14:paraId="230DC109" w14:textId="77777777" w:rsidR="00144E70" w:rsidRDefault="00144E70" w:rsidP="00144E70">
      <w:pPr>
        <w:rPr>
          <w:sz w:val="24"/>
          <w:szCs w:val="24"/>
        </w:rPr>
      </w:pPr>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61B32E20" w14:textId="77777777" w:rsidR="00144E70" w:rsidRPr="00D90081" w:rsidRDefault="00144E70" w:rsidP="00144E70">
      <w:pPr>
        <w:rPr>
          <w:sz w:val="24"/>
          <w:szCs w:val="24"/>
        </w:rPr>
      </w:pPr>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31FD7E7F" w14:textId="77777777" w:rsidR="00144E70" w:rsidRPr="00D90081" w:rsidRDefault="00144E70" w:rsidP="00144E70">
      <w:pPr>
        <w:pStyle w:val="Heading1"/>
        <w:rPr>
          <w:rFonts w:asciiTheme="minorHAnsi" w:hAnsiTheme="minorHAnsi"/>
        </w:rPr>
      </w:pPr>
      <w:bookmarkStart w:id="25" w:name="_Toc76560488"/>
      <w:r w:rsidRPr="00D90081">
        <w:rPr>
          <w:rFonts w:asciiTheme="minorHAnsi" w:hAnsiTheme="minorHAnsi"/>
        </w:rPr>
        <w:t>ACKNOWLEDGMENTS</w:t>
      </w:r>
      <w:bookmarkEnd w:id="25"/>
    </w:p>
    <w:p w14:paraId="64EA897A" w14:textId="77777777" w:rsidR="00144E70" w:rsidRPr="00D90081" w:rsidRDefault="00144E70" w:rsidP="00144E70">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14A90821" w14:textId="77777777" w:rsidR="00144E70" w:rsidRDefault="00144E70" w:rsidP="00144E70">
      <w:pPr>
        <w:pStyle w:val="Heading1"/>
        <w:rPr>
          <w:rFonts w:asciiTheme="minorHAnsi" w:hAnsiTheme="minorHAnsi"/>
        </w:rPr>
      </w:pPr>
      <w:bookmarkStart w:id="26" w:name="_Toc76560489"/>
      <w:r w:rsidRPr="00D90081">
        <w:rPr>
          <w:rFonts w:asciiTheme="minorHAnsi" w:hAnsiTheme="minorHAnsi"/>
        </w:rPr>
        <w:t>REFERENCES</w:t>
      </w:r>
      <w:bookmarkEnd w:id="26"/>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w:t>
      </w:r>
      <w:proofErr w:type="spellStart"/>
      <w:r w:rsidRPr="00033666">
        <w:rPr>
          <w:sz w:val="24"/>
          <w:szCs w:val="24"/>
        </w:rPr>
        <w:t>Narum</w:t>
      </w:r>
      <w:proofErr w:type="spellEnd"/>
      <w:r w:rsidRPr="00033666">
        <w:rPr>
          <w:sz w:val="24"/>
          <w:szCs w:val="24"/>
        </w:rPr>
        <w:t xml:space="preserve"> SR (2015) Genotyping-in-thousands by sequencing (</w:t>
      </w:r>
      <w:proofErr w:type="spellStart"/>
      <w:r w:rsidRPr="00033666">
        <w:rPr>
          <w:sz w:val="24"/>
          <w:szCs w:val="24"/>
        </w:rPr>
        <w:t>gt</w:t>
      </w:r>
      <w:proofErr w:type="spellEnd"/>
      <w:r w:rsidRPr="00033666">
        <w:rPr>
          <w:sz w:val="24"/>
          <w:szCs w:val="24"/>
        </w:rPr>
        <w:t xml:space="preserve">-seq): A cost effective </w:t>
      </w:r>
      <w:proofErr w:type="spellStart"/>
      <w:r w:rsidRPr="00033666">
        <w:rPr>
          <w:sz w:val="24"/>
          <w:szCs w:val="24"/>
        </w:rPr>
        <w:t>snp</w:t>
      </w:r>
      <w:proofErr w:type="spellEnd"/>
      <w:r w:rsidRPr="00033666">
        <w:rPr>
          <w:sz w:val="24"/>
          <w:szCs w:val="24"/>
        </w:rPr>
        <w:t xml:space="preserve"> genotyping method based on custom amplicon sequencing. </w:t>
      </w:r>
      <w:r w:rsidRPr="00033666">
        <w:rPr>
          <w:i/>
          <w:sz w:val="24"/>
          <w:szCs w:val="24"/>
        </w:rPr>
        <w:t xml:space="preserve">Mol </w:t>
      </w:r>
      <w:proofErr w:type="spellStart"/>
      <w:r w:rsidRPr="00033666">
        <w:rPr>
          <w:i/>
          <w:sz w:val="24"/>
          <w:szCs w:val="24"/>
        </w:rPr>
        <w:t>Ecol</w:t>
      </w:r>
      <w:proofErr w:type="spellEnd"/>
      <w:r w:rsidRPr="00033666">
        <w:rPr>
          <w:i/>
          <w:sz w:val="24"/>
          <w:szCs w:val="24"/>
        </w:rPr>
        <w:t xml:space="preserve"> </w:t>
      </w:r>
      <w:proofErr w:type="spellStart"/>
      <w:r w:rsidRPr="00033666">
        <w:rPr>
          <w:i/>
          <w:sz w:val="24"/>
          <w:szCs w:val="24"/>
        </w:rPr>
        <w:t>Resour</w:t>
      </w:r>
      <w:proofErr w:type="spellEnd"/>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w:t>
      </w:r>
      <w:proofErr w:type="spellStart"/>
      <w:r w:rsidRPr="00033666">
        <w:rPr>
          <w:sz w:val="24"/>
          <w:szCs w:val="24"/>
        </w:rPr>
        <w:t>vonHoldt</w:t>
      </w:r>
      <w:proofErr w:type="spellEnd"/>
      <w:r w:rsidRPr="00033666">
        <w:rPr>
          <w:sz w:val="24"/>
          <w:szCs w:val="24"/>
        </w:rPr>
        <w:t xml:space="preserve"> BM (2012) Structure harvester: A website and program for visualizing structure output and implementing the </w:t>
      </w:r>
      <w:proofErr w:type="spellStart"/>
      <w:r w:rsidRPr="00033666">
        <w:rPr>
          <w:sz w:val="24"/>
          <w:szCs w:val="24"/>
        </w:rPr>
        <w:t>evanno</w:t>
      </w:r>
      <w:proofErr w:type="spellEnd"/>
      <w:r w:rsidRPr="00033666">
        <w:rPr>
          <w:sz w:val="24"/>
          <w:szCs w:val="24"/>
        </w:rPr>
        <w:t xml:space="preserve">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proofErr w:type="spellStart"/>
      <w:r w:rsidRPr="00033666">
        <w:rPr>
          <w:sz w:val="24"/>
          <w:szCs w:val="24"/>
        </w:rPr>
        <w:t>Evanno</w:t>
      </w:r>
      <w:proofErr w:type="spellEnd"/>
      <w:r w:rsidRPr="00033666">
        <w:rPr>
          <w:sz w:val="24"/>
          <w:szCs w:val="24"/>
        </w:rPr>
        <w:t xml:space="preserve"> G, </w:t>
      </w:r>
      <w:proofErr w:type="spellStart"/>
      <w:r w:rsidRPr="00033666">
        <w:rPr>
          <w:sz w:val="24"/>
          <w:szCs w:val="24"/>
        </w:rPr>
        <w:t>Regnaut</w:t>
      </w:r>
      <w:proofErr w:type="spellEnd"/>
      <w:r w:rsidRPr="00033666">
        <w:rPr>
          <w:sz w:val="24"/>
          <w:szCs w:val="24"/>
        </w:rPr>
        <w:t xml:space="preserve"> S, </w:t>
      </w:r>
      <w:proofErr w:type="spellStart"/>
      <w:r w:rsidRPr="00033666">
        <w:rPr>
          <w:sz w:val="24"/>
          <w:szCs w:val="24"/>
        </w:rPr>
        <w:t>Goudet</w:t>
      </w:r>
      <w:proofErr w:type="spellEnd"/>
      <w:r w:rsidRPr="00033666">
        <w:rPr>
          <w:sz w:val="24"/>
          <w:szCs w:val="24"/>
        </w:rPr>
        <w:t xml:space="preserve"> J (2005) Detecting the number of clusters of individuals using the software structure: A simulation study. </w:t>
      </w:r>
      <w:r w:rsidRPr="00033666">
        <w:rPr>
          <w:i/>
          <w:sz w:val="24"/>
          <w:szCs w:val="24"/>
        </w:rPr>
        <w:t xml:space="preserve">Mol </w:t>
      </w:r>
      <w:proofErr w:type="spellStart"/>
      <w:r w:rsidRPr="00033666">
        <w:rPr>
          <w:i/>
          <w:sz w:val="24"/>
          <w:szCs w:val="24"/>
        </w:rPr>
        <w:t>Ecol</w:t>
      </w:r>
      <w:proofErr w:type="spellEnd"/>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proofErr w:type="spellStart"/>
      <w:r w:rsidRPr="00033666">
        <w:rPr>
          <w:sz w:val="24"/>
          <w:szCs w:val="24"/>
        </w:rPr>
        <w:t>Falush</w:t>
      </w:r>
      <w:proofErr w:type="spellEnd"/>
      <w:r w:rsidRPr="00033666">
        <w:rPr>
          <w:sz w:val="24"/>
          <w:szCs w:val="24"/>
        </w:rPr>
        <w:t xml:space="preserve"> D, Stephens M, Pritchard JK (2003) Inference of population structure using </w:t>
      </w:r>
      <w:proofErr w:type="spellStart"/>
      <w:r w:rsidRPr="00033666">
        <w:rPr>
          <w:sz w:val="24"/>
          <w:szCs w:val="24"/>
        </w:rPr>
        <w:t>multilocus</w:t>
      </w:r>
      <w:proofErr w:type="spellEnd"/>
      <w:r w:rsidRPr="00033666">
        <w:rPr>
          <w:sz w:val="24"/>
          <w:szCs w:val="24"/>
        </w:rPr>
        <w:t xml:space="preserve">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145EED1D" w14:textId="77777777" w:rsidR="00033666" w:rsidRPr="00033666" w:rsidRDefault="00033666" w:rsidP="00033666">
      <w:pPr>
        <w:ind w:left="720" w:hanging="720"/>
        <w:rPr>
          <w:sz w:val="24"/>
          <w:szCs w:val="24"/>
        </w:rPr>
      </w:pPr>
      <w:r w:rsidRPr="00033666">
        <w:rPr>
          <w:sz w:val="24"/>
          <w:szCs w:val="24"/>
        </w:rPr>
        <w:t xml:space="preserve">Ivanova NV, </w:t>
      </w:r>
      <w:proofErr w:type="spellStart"/>
      <w:r w:rsidRPr="00033666">
        <w:rPr>
          <w:sz w:val="24"/>
          <w:szCs w:val="24"/>
        </w:rPr>
        <w:t>Dewaard</w:t>
      </w:r>
      <w:proofErr w:type="spellEnd"/>
      <w:r w:rsidRPr="00033666">
        <w:rPr>
          <w:sz w:val="24"/>
          <w:szCs w:val="24"/>
        </w:rPr>
        <w:t xml:space="preserve">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18BB2949" w14:textId="77777777" w:rsidR="00033666" w:rsidRPr="00033666" w:rsidRDefault="00033666" w:rsidP="00033666">
      <w:pPr>
        <w:ind w:left="720" w:hanging="720"/>
        <w:rPr>
          <w:sz w:val="24"/>
          <w:szCs w:val="24"/>
        </w:rPr>
      </w:pPr>
      <w:proofErr w:type="spellStart"/>
      <w:r w:rsidRPr="00033666">
        <w:rPr>
          <w:sz w:val="24"/>
          <w:szCs w:val="24"/>
        </w:rPr>
        <w:t>Jombart</w:t>
      </w:r>
      <w:proofErr w:type="spellEnd"/>
      <w:r w:rsidRPr="00033666">
        <w:rPr>
          <w:sz w:val="24"/>
          <w:szCs w:val="24"/>
        </w:rPr>
        <w:t xml:space="preserve"> T, Ahmed I (2011) </w:t>
      </w:r>
      <w:proofErr w:type="spellStart"/>
      <w:r w:rsidRPr="00033666">
        <w:rPr>
          <w:sz w:val="24"/>
          <w:szCs w:val="24"/>
        </w:rPr>
        <w:t>Adegenet</w:t>
      </w:r>
      <w:proofErr w:type="spellEnd"/>
      <w:r w:rsidRPr="00033666">
        <w:rPr>
          <w:sz w:val="24"/>
          <w:szCs w:val="24"/>
        </w:rPr>
        <w:t xml:space="preserve"> 1.3-1: New tools for the analysis of genome-wide </w:t>
      </w:r>
      <w:proofErr w:type="spellStart"/>
      <w:r w:rsidRPr="00033666">
        <w:rPr>
          <w:sz w:val="24"/>
          <w:szCs w:val="24"/>
        </w:rPr>
        <w:t>snp</w:t>
      </w:r>
      <w:proofErr w:type="spellEnd"/>
      <w:r w:rsidRPr="00033666">
        <w:rPr>
          <w:sz w:val="24"/>
          <w:szCs w:val="24"/>
        </w:rPr>
        <w:t xml:space="preserve">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77777777" w:rsidR="00033666" w:rsidRPr="00033666" w:rsidRDefault="00033666" w:rsidP="00033666">
      <w:pPr>
        <w:ind w:left="720" w:hanging="720"/>
        <w:rPr>
          <w:sz w:val="24"/>
          <w:szCs w:val="24"/>
        </w:rPr>
      </w:pPr>
      <w:r w:rsidRPr="00033666">
        <w:rPr>
          <w:sz w:val="24"/>
          <w:szCs w:val="24"/>
        </w:rPr>
        <w:t xml:space="preserve">Kopelman NM, </w:t>
      </w:r>
      <w:proofErr w:type="spellStart"/>
      <w:r w:rsidRPr="00033666">
        <w:rPr>
          <w:sz w:val="24"/>
          <w:szCs w:val="24"/>
        </w:rPr>
        <w:t>Mayzel</w:t>
      </w:r>
      <w:proofErr w:type="spellEnd"/>
      <w:r w:rsidRPr="00033666">
        <w:rPr>
          <w:sz w:val="24"/>
          <w:szCs w:val="24"/>
        </w:rPr>
        <w:t xml:space="preserve"> J, Jakobsson M, Rosenberg NA, </w:t>
      </w:r>
      <w:proofErr w:type="spellStart"/>
      <w:r w:rsidRPr="00033666">
        <w:rPr>
          <w:sz w:val="24"/>
          <w:szCs w:val="24"/>
        </w:rPr>
        <w:t>Mayrose</w:t>
      </w:r>
      <w:proofErr w:type="spellEnd"/>
      <w:r w:rsidRPr="00033666">
        <w:rPr>
          <w:sz w:val="24"/>
          <w:szCs w:val="24"/>
        </w:rPr>
        <w:t xml:space="preserve"> I (2015) </w:t>
      </w:r>
      <w:proofErr w:type="spellStart"/>
      <w:r w:rsidRPr="00033666">
        <w:rPr>
          <w:sz w:val="24"/>
          <w:szCs w:val="24"/>
        </w:rPr>
        <w:t>Clumpak</w:t>
      </w:r>
      <w:proofErr w:type="spellEnd"/>
      <w:r w:rsidRPr="00033666">
        <w:rPr>
          <w:sz w:val="24"/>
          <w:szCs w:val="24"/>
        </w:rPr>
        <w:t xml:space="preserve">: A program for identifying clustering modes and packaging population structure inferences across k. </w:t>
      </w:r>
      <w:r w:rsidRPr="00033666">
        <w:rPr>
          <w:i/>
          <w:sz w:val="24"/>
          <w:szCs w:val="24"/>
        </w:rPr>
        <w:t>Molecular Ecology Resources</w:t>
      </w:r>
      <w:r w:rsidRPr="00033666">
        <w:rPr>
          <w:sz w:val="24"/>
          <w:szCs w:val="24"/>
        </w:rPr>
        <w:t>.</w:t>
      </w:r>
    </w:p>
    <w:p w14:paraId="25026700" w14:textId="77777777" w:rsidR="00033666" w:rsidRPr="00033666" w:rsidRDefault="00033666" w:rsidP="00033666">
      <w:pPr>
        <w:ind w:left="720" w:hanging="720"/>
        <w:rPr>
          <w:sz w:val="24"/>
          <w:szCs w:val="24"/>
        </w:rPr>
      </w:pPr>
      <w:r w:rsidRPr="00033666">
        <w:rPr>
          <w:sz w:val="24"/>
          <w:szCs w:val="24"/>
        </w:rPr>
        <w:t xml:space="preserve">O'Leary SJ, </w:t>
      </w:r>
      <w:proofErr w:type="spellStart"/>
      <w:r w:rsidRPr="00033666">
        <w:rPr>
          <w:sz w:val="24"/>
          <w:szCs w:val="24"/>
        </w:rPr>
        <w:t>Puritz</w:t>
      </w:r>
      <w:proofErr w:type="spellEnd"/>
      <w:r w:rsidRPr="00033666">
        <w:rPr>
          <w:sz w:val="24"/>
          <w:szCs w:val="24"/>
        </w:rPr>
        <w:t xml:space="preserve"> JB, Willis SC, Hollenbeck CM, Portnoy DS (2018) These aren't the loci </w:t>
      </w:r>
      <w:proofErr w:type="spellStart"/>
      <w:r w:rsidRPr="00033666">
        <w:rPr>
          <w:sz w:val="24"/>
          <w:szCs w:val="24"/>
        </w:rPr>
        <w:t>you'e</w:t>
      </w:r>
      <w:proofErr w:type="spellEnd"/>
      <w:r w:rsidRPr="00033666">
        <w:rPr>
          <w:sz w:val="24"/>
          <w:szCs w:val="24"/>
        </w:rPr>
        <w:t xml:space="preserve"> looking for: Principles of effective </w:t>
      </w:r>
      <w:proofErr w:type="spellStart"/>
      <w:r w:rsidRPr="00033666">
        <w:rPr>
          <w:sz w:val="24"/>
          <w:szCs w:val="24"/>
        </w:rPr>
        <w:t>snp</w:t>
      </w:r>
      <w:proofErr w:type="spellEnd"/>
      <w:r w:rsidRPr="00033666">
        <w:rPr>
          <w:sz w:val="24"/>
          <w:szCs w:val="24"/>
        </w:rPr>
        <w:t xml:space="preserve"> filtering for molecular ecologists. </w:t>
      </w:r>
      <w:r w:rsidRPr="00033666">
        <w:rPr>
          <w:i/>
          <w:sz w:val="24"/>
          <w:szCs w:val="24"/>
        </w:rPr>
        <w:t>Mol Ecol</w:t>
      </w:r>
      <w:r w:rsidRPr="00033666">
        <w:rPr>
          <w:sz w:val="24"/>
          <w:szCs w:val="24"/>
        </w:rPr>
        <w:t>.</w:t>
      </w:r>
    </w:p>
    <w:p w14:paraId="68362837" w14:textId="77777777" w:rsidR="00033666" w:rsidRPr="00033666" w:rsidRDefault="00033666" w:rsidP="00033666">
      <w:pPr>
        <w:ind w:left="720" w:hanging="720"/>
        <w:rPr>
          <w:sz w:val="24"/>
          <w:szCs w:val="24"/>
        </w:rPr>
      </w:pPr>
      <w:r w:rsidRPr="00033666">
        <w:rPr>
          <w:sz w:val="24"/>
          <w:szCs w:val="24"/>
        </w:rPr>
        <w:lastRenderedPageBreak/>
        <w:t xml:space="preserve">Paradis E (2010) </w:t>
      </w:r>
      <w:proofErr w:type="spellStart"/>
      <w:r w:rsidRPr="00033666">
        <w:rPr>
          <w:sz w:val="24"/>
          <w:szCs w:val="24"/>
        </w:rPr>
        <w:t>Pegas</w:t>
      </w:r>
      <w:proofErr w:type="spellEnd"/>
      <w:r w:rsidRPr="00033666">
        <w:rPr>
          <w:sz w:val="24"/>
          <w:szCs w:val="24"/>
        </w:rPr>
        <w:t xml:space="preserve">: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00B1AF2F" w14:textId="77777777" w:rsidR="00033666" w:rsidRPr="00033666" w:rsidRDefault="00033666" w:rsidP="00033666">
      <w:pPr>
        <w:ind w:left="720" w:hanging="720"/>
        <w:rPr>
          <w:sz w:val="24"/>
          <w:szCs w:val="24"/>
        </w:rPr>
      </w:pPr>
      <w:r w:rsidRPr="00033666">
        <w:rPr>
          <w:sz w:val="24"/>
          <w:szCs w:val="24"/>
        </w:rPr>
        <w:t xml:space="preserve">Small MW, Kenneth; Pascal, Carita; </w:t>
      </w:r>
      <w:proofErr w:type="spellStart"/>
      <w:r w:rsidRPr="00033666">
        <w:rPr>
          <w:sz w:val="24"/>
          <w:szCs w:val="24"/>
        </w:rPr>
        <w:t>Seeb</w:t>
      </w:r>
      <w:proofErr w:type="spellEnd"/>
      <w:r w:rsidRPr="00033666">
        <w:rPr>
          <w:sz w:val="24"/>
          <w:szCs w:val="24"/>
        </w:rPr>
        <w:t xml:space="preserve">, Lisa; Ruff, Casey; </w:t>
      </w:r>
      <w:proofErr w:type="spellStart"/>
      <w:r w:rsidRPr="00033666">
        <w:rPr>
          <w:sz w:val="24"/>
          <w:szCs w:val="24"/>
        </w:rPr>
        <w:t>Zischke</w:t>
      </w:r>
      <w:proofErr w:type="spellEnd"/>
      <w:r w:rsidRPr="00033666">
        <w:rPr>
          <w:sz w:val="24"/>
          <w:szCs w:val="24"/>
        </w:rPr>
        <w:t xml:space="preserve">, Jay; </w:t>
      </w:r>
      <w:proofErr w:type="spellStart"/>
      <w:r w:rsidRPr="00033666">
        <w:rPr>
          <w:sz w:val="24"/>
          <w:szCs w:val="24"/>
        </w:rPr>
        <w:t>Winans</w:t>
      </w:r>
      <w:proofErr w:type="spellEnd"/>
      <w:r w:rsidRPr="00033666">
        <w:rPr>
          <w:sz w:val="24"/>
          <w:szCs w:val="24"/>
        </w:rPr>
        <w:t xml:space="preserve">, Gary; Jim </w:t>
      </w:r>
      <w:proofErr w:type="spellStart"/>
      <w:r w:rsidRPr="00033666">
        <w:rPr>
          <w:sz w:val="24"/>
          <w:szCs w:val="24"/>
        </w:rPr>
        <w:t>Seeb</w:t>
      </w:r>
      <w:proofErr w:type="spellEnd"/>
      <w:r w:rsidRPr="00033666">
        <w:rPr>
          <w:sz w:val="24"/>
          <w:szCs w:val="24"/>
        </w:rPr>
        <w:t xml:space="preserve">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1299283C" w:rsidR="00144E70" w:rsidRDefault="00033666" w:rsidP="00033666">
      <w:pPr>
        <w:ind w:left="720" w:hanging="720"/>
        <w:rPr>
          <w:sz w:val="24"/>
          <w:szCs w:val="24"/>
        </w:rPr>
        <w:sectPr w:rsidR="00144E70" w:rsidSect="00144E70">
          <w:pgSz w:w="12240" w:h="15840" w:code="1"/>
          <w:pgMar w:top="1440" w:right="1440" w:bottom="1440" w:left="1440" w:header="720" w:footer="720" w:gutter="0"/>
          <w:pgNumType w:start="1"/>
          <w:cols w:space="720"/>
          <w:docGrid w:linePitch="360"/>
        </w:sectPr>
      </w:pPr>
      <w:r w:rsidRPr="00033666">
        <w:rPr>
          <w:sz w:val="24"/>
          <w:szCs w:val="24"/>
        </w:rPr>
        <w:fldChar w:fldCharType="end"/>
      </w:r>
      <w:r w:rsidR="00144E70" w:rsidRPr="00D90081">
        <w:rPr>
          <w:sz w:val="24"/>
          <w:szCs w:val="24"/>
        </w:rPr>
        <w:t xml:space="preserve">  </w:t>
      </w: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28">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29"/>
      <w:headerReference w:type="default" r:id="rId30"/>
      <w:footerReference w:type="default" r:id="rId31"/>
      <w:headerReference w:type="first" r:id="rId32"/>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 w:author="David Dayan" w:date="2021-07-07T15:05:00Z" w:initials="DD">
    <w:p w14:paraId="00DBBC43" w14:textId="0EF2D252" w:rsidR="00033666" w:rsidRDefault="00033666">
      <w:pPr>
        <w:pStyle w:val="CommentText"/>
      </w:pPr>
      <w:r>
        <w:rPr>
          <w:rStyle w:val="CommentReference"/>
        </w:rPr>
        <w:annotationRef/>
      </w:r>
      <w:r>
        <w:t>Will finalize this link as we get closer to final draft</w:t>
      </w:r>
    </w:p>
  </w:comment>
  <w:comment w:id="18" w:author="David Dayan" w:date="2021-07-02T13:44:00Z" w:initials="DD">
    <w:p w14:paraId="35D66CF9" w14:textId="77777777" w:rsidR="00AD4EEA" w:rsidRDefault="00AD4EEA" w:rsidP="00A44222">
      <w:pPr>
        <w:pStyle w:val="CommentText"/>
      </w:pPr>
      <w:r>
        <w:rPr>
          <w:rStyle w:val="CommentReference"/>
        </w:rPr>
        <w:annotationRef/>
      </w:r>
      <w:r>
        <w:t>Need some input here if we want additional details. Looked at tissue intake forms.</w:t>
      </w:r>
    </w:p>
  </w:comment>
  <w:comment w:id="19" w:author="David Dayan" w:date="2021-07-07T15:24:00Z" w:initials="DD">
    <w:p w14:paraId="291B5C89" w14:textId="52127E45" w:rsidR="008034F3" w:rsidRDefault="008034F3">
      <w:pPr>
        <w:pStyle w:val="CommentText"/>
      </w:pPr>
      <w:r>
        <w:rPr>
          <w:rStyle w:val="CommentReference"/>
        </w:rPr>
        <w:annotationRef/>
      </w:r>
      <w:r>
        <w:t xml:space="preserve">This and the comment below explaining a </w:t>
      </w:r>
      <w:proofErr w:type="spellStart"/>
      <w:r>
        <w:t>dbMEM</w:t>
      </w:r>
      <w:proofErr w:type="spellEnd"/>
      <w:r>
        <w:t xml:space="preserve"> might not be appropriate in methods, but RDA is uncommon enough to maybe warrant inclusion. Perhaps a citation instead?</w:t>
      </w:r>
    </w:p>
  </w:comment>
  <w:comment w:id="20" w:author="David Dayan" w:date="2021-07-02T15:19:00Z" w:initials="DD">
    <w:p w14:paraId="7B842CFD" w14:textId="77777777" w:rsidR="00AD4EEA" w:rsidRDefault="00AD4EEA" w:rsidP="00A44222">
      <w:pPr>
        <w:pStyle w:val="CommentText"/>
      </w:pPr>
      <w:r>
        <w:rPr>
          <w:rStyle w:val="CommentReference"/>
        </w:rPr>
        <w:annotationRef/>
      </w:r>
      <w:r>
        <w:t xml:space="preserve">I also ran </w:t>
      </w:r>
      <w:proofErr w:type="spellStart"/>
      <w:r>
        <w:t>rubias</w:t>
      </w:r>
      <w:proofErr w:type="spellEnd"/>
      <w:r>
        <w:t xml:space="preserve"> on the data to assess the samples as a genetic baseline for GSI. Results were strongly biased due to unequal sampling and I’m not sure GSI is relevant to the information report so I chose to exclude this from the report, but can add it. </w:t>
      </w:r>
    </w:p>
  </w:comment>
  <w:comment w:id="22" w:author="David Dayan" w:date="2021-07-07T14:13:00Z" w:initials="DD">
    <w:p w14:paraId="577AC98E" w14:textId="7C72EBA5" w:rsidR="00AD4EEA" w:rsidRDefault="00AD4EEA">
      <w:pPr>
        <w:pStyle w:val="CommentText"/>
      </w:pPr>
      <w:r>
        <w:rPr>
          <w:rStyle w:val="CommentReference"/>
        </w:rPr>
        <w:annotationRef/>
      </w:r>
      <w:r>
        <w:t>No supplemental figures in the ODFW information report format. Should we include minor figures like this as main figures in reports?</w:t>
      </w:r>
    </w:p>
  </w:comment>
  <w:comment w:id="23" w:author="David Dayan" w:date="2021-07-07T14:14:00Z" w:initials="DD">
    <w:p w14:paraId="5FC71C70" w14:textId="6DAAB0E9" w:rsidR="00AD4EEA" w:rsidRDefault="00AD4EEA">
      <w:pPr>
        <w:pStyle w:val="CommentText"/>
      </w:pPr>
      <w:r>
        <w:rPr>
          <w:rStyle w:val="CommentReference"/>
        </w:rPr>
        <w:annotationRef/>
      </w:r>
      <w:r>
        <w:t xml:space="preserve">Same here. Is a map of </w:t>
      </w:r>
      <w:proofErr w:type="spellStart"/>
      <w:r>
        <w:t>dbMEM</w:t>
      </w:r>
      <w:proofErr w:type="spellEnd"/>
      <w:r>
        <w:t xml:space="preserve"> values across sampling locations worth including as a main figure. My instinct is no, because </w:t>
      </w:r>
      <w:proofErr w:type="spellStart"/>
      <w:r>
        <w:t>dbMEM</w:t>
      </w:r>
      <w:proofErr w:type="spellEnd"/>
      <w:r>
        <w:t xml:space="preserve"> values can be inferred from the RDA biplot (scaling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DBBC43" w15:done="0"/>
  <w15:commentEx w15:paraId="35D66CF9" w15:done="0"/>
  <w15:commentEx w15:paraId="291B5C89" w15:done="0"/>
  <w15:commentEx w15:paraId="7B842CFD" w15:done="0"/>
  <w15:commentEx w15:paraId="577AC98E" w15:done="0"/>
  <w15:commentEx w15:paraId="5FC71C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04140" w16cex:dateUtc="2021-07-07T22:05:00Z"/>
  <w16cex:commentExtensible w16cex:durableId="248996D4" w16cex:dateUtc="2021-07-02T20:44:00Z"/>
  <w16cex:commentExtensible w16cex:durableId="249045AD" w16cex:dateUtc="2021-07-07T22:24:00Z"/>
  <w16cex:commentExtensible w16cex:durableId="2489AD03" w16cex:dateUtc="2021-07-02T22:19:00Z"/>
  <w16cex:commentExtensible w16cex:durableId="24903507" w16cex:dateUtc="2021-07-07T21:13:00Z"/>
  <w16cex:commentExtensible w16cex:durableId="24903540" w16cex:dateUtc="2021-07-07T2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DBBC43" w16cid:durableId="24904140"/>
  <w16cid:commentId w16cid:paraId="35D66CF9" w16cid:durableId="248996D4"/>
  <w16cid:commentId w16cid:paraId="291B5C89" w16cid:durableId="249045AD"/>
  <w16cid:commentId w16cid:paraId="7B842CFD" w16cid:durableId="2489AD03"/>
  <w16cid:commentId w16cid:paraId="577AC98E" w16cid:durableId="24903507"/>
  <w16cid:commentId w16cid:paraId="5FC71C70" w16cid:durableId="249035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B727C0" w14:textId="77777777" w:rsidR="00847812" w:rsidRDefault="00847812" w:rsidP="00B53A6E">
      <w:pPr>
        <w:spacing w:after="0" w:line="240" w:lineRule="auto"/>
      </w:pPr>
      <w:r>
        <w:separator/>
      </w:r>
    </w:p>
  </w:endnote>
  <w:endnote w:type="continuationSeparator" w:id="0">
    <w:p w14:paraId="7D88C81C" w14:textId="77777777" w:rsidR="00847812" w:rsidRDefault="00847812"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982FB" w14:textId="696C2665" w:rsidR="00AD4EEA" w:rsidRDefault="00AD4EEA">
    <w:pPr>
      <w:pStyle w:val="Footer"/>
      <w:jc w:val="center"/>
    </w:pPr>
  </w:p>
  <w:p w14:paraId="242CE4BA" w14:textId="7CC0EC5E" w:rsidR="00AD4EEA" w:rsidRPr="008843D3" w:rsidRDefault="00AD4EEA"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415525"/>
      <w:docPartObj>
        <w:docPartGallery w:val="Page Numbers (Bottom of Page)"/>
        <w:docPartUnique/>
      </w:docPartObj>
    </w:sdtPr>
    <w:sdtEndPr>
      <w:rPr>
        <w:noProof/>
      </w:rPr>
    </w:sdtEndPr>
    <w:sdtContent>
      <w:p w14:paraId="175FB022" w14:textId="77777777" w:rsidR="00AD4EEA" w:rsidRDefault="00AD4EEA">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AD4EEA" w:rsidRPr="008843D3" w:rsidRDefault="00AD4EEA"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2E68" w14:textId="77777777" w:rsidR="00AD4EEA" w:rsidRPr="008843D3" w:rsidRDefault="00AD4EEA"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DFA8D" w14:textId="77777777" w:rsidR="00847812" w:rsidRDefault="00847812" w:rsidP="00B53A6E">
      <w:pPr>
        <w:spacing w:after="0" w:line="240" w:lineRule="auto"/>
      </w:pPr>
      <w:r>
        <w:separator/>
      </w:r>
    </w:p>
  </w:footnote>
  <w:footnote w:type="continuationSeparator" w:id="0">
    <w:p w14:paraId="553D66CD" w14:textId="77777777" w:rsidR="00847812" w:rsidRDefault="00847812"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58FD" w14:textId="331A0ECF" w:rsidR="00AD4EEA" w:rsidRDefault="00AD4EEA">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AD4EEA" w:rsidRDefault="00AD4EE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" o:allowincell="f" filled="f" stroked="f">
              <v:stroke joinstyle="round"/>
              <o:lock v:ext="edit" shapetype="t"/>
              <v:textbox style="mso-fit-shape-to-text:t">
                <w:txbxContent>
                  <w:p w14:paraId="6A43E64E" w14:textId="77777777" w:rsidR="00AD4EEA" w:rsidRDefault="00AD4EE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7F14B" w14:textId="1B309D95" w:rsidR="00AD4EEA" w:rsidRDefault="00AD4EEA">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AD4EEA" w:rsidRDefault="00AD4EE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" o:allowincell="f" filled="f" stroked="f">
              <v:stroke joinstyle="round"/>
              <o:lock v:ext="edit" shapetype="t"/>
              <v:textbox style="mso-fit-shape-to-text:t">
                <w:txbxContent>
                  <w:p w14:paraId="2540E27F" w14:textId="77777777" w:rsidR="00AD4EEA" w:rsidRDefault="00AD4EE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C23E" w14:textId="77777777" w:rsidR="00AD4EEA" w:rsidRDefault="00AD4E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78A2" w14:textId="6D024CF2" w:rsidR="00AD4EEA" w:rsidRDefault="00AD4EEA">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AD4EEA" w:rsidRDefault="00AD4EE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jUweTA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BC6E716" w14:textId="77777777" w:rsidR="00AD4EEA" w:rsidRDefault="00AD4EE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C1840" w14:textId="77F65AF4" w:rsidR="00AD4EEA" w:rsidRDefault="00AD4E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5AECF" w14:textId="519F72C2" w:rsidR="00AD4EEA" w:rsidRDefault="00AD4EEA">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AD4EEA" w:rsidRDefault="00AD4EE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MxJG4Q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11C5D2A" w14:textId="77777777" w:rsidR="00AD4EEA" w:rsidRDefault="00AD4EE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5"/>
  </w:num>
  <w:num w:numId="3">
    <w:abstractNumId w:val="0"/>
  </w:num>
  <w:num w:numId="4">
    <w:abstractNumId w:val="4"/>
  </w:num>
  <w:num w:numId="5">
    <w:abstractNumId w:val="8"/>
  </w:num>
  <w:num w:numId="6">
    <w:abstractNumId w:val="3"/>
  </w:num>
  <w:num w:numId="7">
    <w:abstractNumId w:val="1"/>
  </w:num>
  <w:num w:numId="8">
    <w:abstractNumId w:val="7"/>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Dayan">
    <w15:presenceInfo w15:providerId="AD" w15:userId="S::ddayan@clarku.edu::28280fc7-5003-494f-9b9e-92d9dd867b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15421"/>
    <w:rsid w:val="00033666"/>
    <w:rsid w:val="0006323D"/>
    <w:rsid w:val="000931CB"/>
    <w:rsid w:val="00095CAB"/>
    <w:rsid w:val="000A3DC7"/>
    <w:rsid w:val="000A4F37"/>
    <w:rsid w:val="000A5869"/>
    <w:rsid w:val="000B0695"/>
    <w:rsid w:val="000D66E8"/>
    <w:rsid w:val="001040A2"/>
    <w:rsid w:val="0013276D"/>
    <w:rsid w:val="00140D9D"/>
    <w:rsid w:val="001431E6"/>
    <w:rsid w:val="00144E70"/>
    <w:rsid w:val="00147FD5"/>
    <w:rsid w:val="0016475D"/>
    <w:rsid w:val="001833DB"/>
    <w:rsid w:val="0018495C"/>
    <w:rsid w:val="001A1C3B"/>
    <w:rsid w:val="001B060D"/>
    <w:rsid w:val="001C7B04"/>
    <w:rsid w:val="001D53A2"/>
    <w:rsid w:val="001D6FD5"/>
    <w:rsid w:val="001F3C7A"/>
    <w:rsid w:val="001F65EE"/>
    <w:rsid w:val="002172E6"/>
    <w:rsid w:val="002224CB"/>
    <w:rsid w:val="002479FA"/>
    <w:rsid w:val="00256384"/>
    <w:rsid w:val="002711F3"/>
    <w:rsid w:val="00296FA7"/>
    <w:rsid w:val="002C44F3"/>
    <w:rsid w:val="002D2376"/>
    <w:rsid w:val="002D6438"/>
    <w:rsid w:val="002F3903"/>
    <w:rsid w:val="00321480"/>
    <w:rsid w:val="0032359B"/>
    <w:rsid w:val="00367C96"/>
    <w:rsid w:val="003952EF"/>
    <w:rsid w:val="003B5F05"/>
    <w:rsid w:val="003C1B67"/>
    <w:rsid w:val="003E304A"/>
    <w:rsid w:val="003F28CE"/>
    <w:rsid w:val="00414167"/>
    <w:rsid w:val="004260FD"/>
    <w:rsid w:val="00433D09"/>
    <w:rsid w:val="00440F3E"/>
    <w:rsid w:val="0048153C"/>
    <w:rsid w:val="00485133"/>
    <w:rsid w:val="004A0E93"/>
    <w:rsid w:val="004A14C7"/>
    <w:rsid w:val="004A5CCF"/>
    <w:rsid w:val="004A680A"/>
    <w:rsid w:val="004C216E"/>
    <w:rsid w:val="004F15DA"/>
    <w:rsid w:val="0051694D"/>
    <w:rsid w:val="00543760"/>
    <w:rsid w:val="0054601E"/>
    <w:rsid w:val="005743F4"/>
    <w:rsid w:val="00596B8E"/>
    <w:rsid w:val="005A4442"/>
    <w:rsid w:val="005C5189"/>
    <w:rsid w:val="005D4EC6"/>
    <w:rsid w:val="005D71A1"/>
    <w:rsid w:val="005F55D3"/>
    <w:rsid w:val="00606E18"/>
    <w:rsid w:val="00611CCB"/>
    <w:rsid w:val="006634F1"/>
    <w:rsid w:val="006673B1"/>
    <w:rsid w:val="006823FB"/>
    <w:rsid w:val="00694E92"/>
    <w:rsid w:val="006B03AC"/>
    <w:rsid w:val="006B5A49"/>
    <w:rsid w:val="006C74C3"/>
    <w:rsid w:val="006F6D07"/>
    <w:rsid w:val="00714F85"/>
    <w:rsid w:val="0072214F"/>
    <w:rsid w:val="00757FA2"/>
    <w:rsid w:val="007631F8"/>
    <w:rsid w:val="00782CD9"/>
    <w:rsid w:val="007A3D6A"/>
    <w:rsid w:val="007C372D"/>
    <w:rsid w:val="007F08B5"/>
    <w:rsid w:val="007F165D"/>
    <w:rsid w:val="008034F3"/>
    <w:rsid w:val="008140F9"/>
    <w:rsid w:val="008156EF"/>
    <w:rsid w:val="0082206C"/>
    <w:rsid w:val="0084171D"/>
    <w:rsid w:val="00847812"/>
    <w:rsid w:val="008524DF"/>
    <w:rsid w:val="008A2A3A"/>
    <w:rsid w:val="008D211B"/>
    <w:rsid w:val="008E09DE"/>
    <w:rsid w:val="008E1D1A"/>
    <w:rsid w:val="008E3B8C"/>
    <w:rsid w:val="008F643C"/>
    <w:rsid w:val="00917082"/>
    <w:rsid w:val="00917C87"/>
    <w:rsid w:val="00931E96"/>
    <w:rsid w:val="0094503D"/>
    <w:rsid w:val="009474A2"/>
    <w:rsid w:val="00962795"/>
    <w:rsid w:val="00992756"/>
    <w:rsid w:val="009A7B6F"/>
    <w:rsid w:val="009C223F"/>
    <w:rsid w:val="009D1DA6"/>
    <w:rsid w:val="009E3C61"/>
    <w:rsid w:val="009F7584"/>
    <w:rsid w:val="00A10211"/>
    <w:rsid w:val="00A318C5"/>
    <w:rsid w:val="00A44222"/>
    <w:rsid w:val="00A47D0D"/>
    <w:rsid w:val="00A5132A"/>
    <w:rsid w:val="00A6549F"/>
    <w:rsid w:val="00A8280D"/>
    <w:rsid w:val="00A85866"/>
    <w:rsid w:val="00A95CE0"/>
    <w:rsid w:val="00A95FC8"/>
    <w:rsid w:val="00AA714B"/>
    <w:rsid w:val="00AA7F73"/>
    <w:rsid w:val="00AB1634"/>
    <w:rsid w:val="00AC687F"/>
    <w:rsid w:val="00AC7EF5"/>
    <w:rsid w:val="00AD008C"/>
    <w:rsid w:val="00AD4EEA"/>
    <w:rsid w:val="00AE2359"/>
    <w:rsid w:val="00AE3AEF"/>
    <w:rsid w:val="00AE670D"/>
    <w:rsid w:val="00B06CAB"/>
    <w:rsid w:val="00B102D1"/>
    <w:rsid w:val="00B22D5A"/>
    <w:rsid w:val="00B349CE"/>
    <w:rsid w:val="00B46808"/>
    <w:rsid w:val="00B476A4"/>
    <w:rsid w:val="00B527AD"/>
    <w:rsid w:val="00B53A6E"/>
    <w:rsid w:val="00B648DC"/>
    <w:rsid w:val="00B94896"/>
    <w:rsid w:val="00B953D8"/>
    <w:rsid w:val="00BB1F44"/>
    <w:rsid w:val="00BC3685"/>
    <w:rsid w:val="00BC5336"/>
    <w:rsid w:val="00BC7370"/>
    <w:rsid w:val="00BD7D77"/>
    <w:rsid w:val="00BD7F1E"/>
    <w:rsid w:val="00BE048C"/>
    <w:rsid w:val="00BE09F6"/>
    <w:rsid w:val="00BE7357"/>
    <w:rsid w:val="00BE7DCE"/>
    <w:rsid w:val="00C00C29"/>
    <w:rsid w:val="00C05858"/>
    <w:rsid w:val="00C5776A"/>
    <w:rsid w:val="00C77A08"/>
    <w:rsid w:val="00C8547A"/>
    <w:rsid w:val="00CD21D0"/>
    <w:rsid w:val="00CD5380"/>
    <w:rsid w:val="00CD677B"/>
    <w:rsid w:val="00CE0D05"/>
    <w:rsid w:val="00CF228A"/>
    <w:rsid w:val="00D05D95"/>
    <w:rsid w:val="00D216C0"/>
    <w:rsid w:val="00D304D9"/>
    <w:rsid w:val="00D56F9F"/>
    <w:rsid w:val="00D76F08"/>
    <w:rsid w:val="00D93147"/>
    <w:rsid w:val="00DD2EC2"/>
    <w:rsid w:val="00DD606A"/>
    <w:rsid w:val="00DF0181"/>
    <w:rsid w:val="00E031E3"/>
    <w:rsid w:val="00E16DC3"/>
    <w:rsid w:val="00E24E94"/>
    <w:rsid w:val="00E40E53"/>
    <w:rsid w:val="00E453A8"/>
    <w:rsid w:val="00E82689"/>
    <w:rsid w:val="00E94BB7"/>
    <w:rsid w:val="00EE787B"/>
    <w:rsid w:val="00EF1DB0"/>
    <w:rsid w:val="00EF1EC1"/>
    <w:rsid w:val="00F0142A"/>
    <w:rsid w:val="00F21F32"/>
    <w:rsid w:val="00F33008"/>
    <w:rsid w:val="00F54EF4"/>
    <w:rsid w:val="00F74E52"/>
    <w:rsid w:val="00F86501"/>
    <w:rsid w:val="00F8796F"/>
    <w:rsid w:val="00FA07DE"/>
    <w:rsid w:val="00FA1C5E"/>
    <w:rsid w:val="00FA354A"/>
    <w:rsid w:val="00FB0FE9"/>
    <w:rsid w:val="00FC779F"/>
    <w:rsid w:val="00FD057A"/>
    <w:rsid w:val="00FD0AEB"/>
    <w:rsid w:val="00FD21CC"/>
    <w:rsid w:val="00FD28B5"/>
    <w:rsid w:val="00FD75D1"/>
    <w:rsid w:val="00FE538A"/>
    <w:rsid w:val="00FE5AD3"/>
    <w:rsid w:val="00FF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semiHidden/>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semiHidden/>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1/relationships/commentsExtended" Target="commentsExtended.xml"/><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3.tif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7.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zenodo.org/badge/latestdoi/302479383" TargetMode="External"/><Relationship Id="rId20" Type="http://schemas.microsoft.com/office/2018/08/relationships/commentsExtensible" Target="commentsExtensible.xml"/><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tiff"/><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yperlink" Target="https://github.com/david-dayan/chum_coastal_pilot" TargetMode="External"/><Relationship Id="rId23" Type="http://schemas.openxmlformats.org/officeDocument/2006/relationships/image" Target="media/image5.tiff"/><Relationship Id="rId28" Type="http://schemas.openxmlformats.org/officeDocument/2006/relationships/image" Target="media/image10.png"/><Relationship Id="rId10" Type="http://schemas.openxmlformats.org/officeDocument/2006/relationships/header" Target="header1.xml"/><Relationship Id="rId19" Type="http://schemas.microsoft.com/office/2016/09/relationships/commentsIds" Target="commentsIds.xm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header" Target="header5.xml"/><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21</Pages>
  <Words>5501</Words>
  <Characters>31361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36789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David Dayan</cp:lastModifiedBy>
  <cp:revision>4</cp:revision>
  <cp:lastPrinted>2019-10-04T18:16:00Z</cp:lastPrinted>
  <dcterms:created xsi:type="dcterms:W3CDTF">2021-07-07T20:37:00Z</dcterms:created>
  <dcterms:modified xsi:type="dcterms:W3CDTF">2021-07-07T22:52:00Z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